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1A29D9">
      <w:pPr>
        <w:tabs>
          <w:tab w:val="left" w:pos="709"/>
        </w:tabs>
        <w:spacing w:line="360" w:lineRule="auto"/>
        <w:jc w:val="center"/>
        <w:rPr>
          <w:b/>
          <w:sz w:val="22"/>
          <w:szCs w:val="22"/>
        </w:rPr>
      </w:pPr>
      <w:r>
        <w:rPr>
          <w:rFonts w:hint="eastAsia"/>
          <w:b/>
          <w:sz w:val="22"/>
          <w:szCs w:val="22"/>
        </w:rPr>
        <w:drawing>
          <wp:anchor distT="0" distB="0" distL="114300" distR="114300" simplePos="0" relativeHeight="251659264" behindDoc="0" locked="0" layoutInCell="1" allowOverlap="1">
            <wp:simplePos x="0" y="0"/>
            <wp:positionH relativeFrom="page">
              <wp:posOffset>10591800</wp:posOffset>
            </wp:positionH>
            <wp:positionV relativeFrom="topMargin">
              <wp:posOffset>11379200</wp:posOffset>
            </wp:positionV>
            <wp:extent cx="431800" cy="457200"/>
            <wp:effectExtent l="0" t="0" r="635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31800" cy="457200"/>
                    </a:xfrm>
                    <a:prstGeom prst="rect">
                      <a:avLst/>
                    </a:prstGeom>
                  </pic:spPr>
                </pic:pic>
              </a:graphicData>
            </a:graphic>
          </wp:anchor>
        </w:drawing>
      </w:r>
      <w:r>
        <w:rPr>
          <w:rFonts w:hint="eastAsia"/>
          <w:b/>
          <w:sz w:val="22"/>
          <w:szCs w:val="22"/>
        </w:rPr>
        <w:drawing>
          <wp:anchor distT="0" distB="0" distL="114300" distR="114300" simplePos="0" relativeHeight="251660288" behindDoc="0" locked="0" layoutInCell="1" allowOverlap="1">
            <wp:simplePos x="0" y="0"/>
            <wp:positionH relativeFrom="page">
              <wp:posOffset>10160000</wp:posOffset>
            </wp:positionH>
            <wp:positionV relativeFrom="page">
              <wp:posOffset>11620500</wp:posOffset>
            </wp:positionV>
            <wp:extent cx="254000" cy="393700"/>
            <wp:effectExtent l="0" t="0" r="3175" b="6350"/>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254000" cy="393700"/>
                    </a:xfrm>
                    <a:prstGeom prst="rect">
                      <a:avLst/>
                    </a:prstGeom>
                    <a:noFill/>
                    <a:ln>
                      <a:noFill/>
                    </a:ln>
                  </pic:spPr>
                </pic:pic>
              </a:graphicData>
            </a:graphic>
          </wp:anchor>
        </w:drawing>
      </w:r>
      <w:r>
        <w:rPr>
          <w:rFonts w:hint="eastAsia"/>
          <w:b/>
          <w:sz w:val="22"/>
          <w:szCs w:val="22"/>
        </w:rPr>
        <w:t>专题3 元素周期律表</w:t>
      </w:r>
    </w:p>
    <w:p w14:paraId="59E5F6B5">
      <w:pPr>
        <w:tabs>
          <w:tab w:val="left" w:pos="709"/>
        </w:tabs>
        <w:spacing w:line="360" w:lineRule="auto"/>
        <w:jc w:val="center"/>
        <w:rPr>
          <w:b/>
          <w:sz w:val="21"/>
          <w:szCs w:val="21"/>
        </w:rPr>
      </w:pPr>
    </w:p>
    <w:p w14:paraId="7664DE8D">
      <w:pPr>
        <w:tabs>
          <w:tab w:val="left" w:pos="709"/>
        </w:tabs>
        <w:spacing w:line="360" w:lineRule="auto"/>
        <w:jc w:val="center"/>
        <w:rPr>
          <w:b/>
          <w:sz w:val="21"/>
          <w:szCs w:val="21"/>
        </w:rPr>
      </w:pPr>
      <w:r>
        <w:rPr>
          <w:b/>
          <w:sz w:val="21"/>
          <w:szCs w:val="21"/>
        </w:rPr>
        <w:drawing>
          <wp:inline distT="0" distB="0" distL="114300" distR="114300">
            <wp:extent cx="6138545" cy="3873500"/>
            <wp:effectExtent l="0" t="0" r="5080" b="3175"/>
            <wp:docPr id="5" name="图片 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学科网 版权所有"/>
                    <pic:cNvPicPr>
                      <a:picLocks noChangeAspect="1"/>
                    </pic:cNvPicPr>
                  </pic:nvPicPr>
                  <pic:blipFill>
                    <a:blip r:embed="rId12"/>
                    <a:stretch>
                      <a:fillRect/>
                    </a:stretch>
                  </pic:blipFill>
                  <pic:spPr>
                    <a:xfrm>
                      <a:off x="0" y="0"/>
                      <a:ext cx="6138545" cy="3873500"/>
                    </a:xfrm>
                    <a:prstGeom prst="rect">
                      <a:avLst/>
                    </a:prstGeom>
                    <a:noFill/>
                    <a:ln>
                      <a:noFill/>
                    </a:ln>
                  </pic:spPr>
                </pic:pic>
              </a:graphicData>
            </a:graphic>
          </wp:inline>
        </w:drawing>
      </w:r>
    </w:p>
    <w:p w14:paraId="6420A120">
      <w:pPr>
        <w:tabs>
          <w:tab w:val="left" w:pos="709"/>
        </w:tabs>
        <w:spacing w:line="360" w:lineRule="auto"/>
        <w:rPr>
          <w:b/>
          <w:sz w:val="21"/>
          <w:szCs w:val="21"/>
        </w:rPr>
      </w:pPr>
      <w:r>
        <w:rPr>
          <w:rFonts w:hint="eastAsia"/>
          <w:b/>
          <w:sz w:val="21"/>
          <w:szCs w:val="21"/>
        </w:rPr>
        <w:t>知识</w:t>
      </w:r>
      <w:r>
        <w:rPr>
          <w:b/>
          <w:sz w:val="21"/>
          <w:szCs w:val="21"/>
        </w:rPr>
        <w:t>点</w:t>
      </w:r>
      <w:r>
        <w:rPr>
          <w:rFonts w:hint="eastAsia"/>
          <w:b/>
          <w:sz w:val="21"/>
          <w:szCs w:val="21"/>
        </w:rPr>
        <w:t>一 元素</w:t>
      </w:r>
      <w:r>
        <w:rPr>
          <w:b/>
          <w:sz w:val="21"/>
          <w:szCs w:val="21"/>
        </w:rPr>
        <w:t>周期</w:t>
      </w:r>
      <w:r>
        <w:rPr>
          <w:rFonts w:hint="eastAsia"/>
          <w:b/>
          <w:sz w:val="21"/>
          <w:szCs w:val="21"/>
        </w:rPr>
        <w:t>表</w:t>
      </w:r>
    </w:p>
    <w:p w14:paraId="1978582B">
      <w:pPr>
        <w:tabs>
          <w:tab w:val="left" w:pos="709"/>
        </w:tabs>
        <w:spacing w:line="360" w:lineRule="auto"/>
        <w:rPr>
          <w:b/>
          <w:sz w:val="21"/>
          <w:szCs w:val="21"/>
        </w:rPr>
      </w:pPr>
      <w:r>
        <w:rPr>
          <w:rFonts w:hint="eastAsia"/>
          <w:b/>
          <w:sz w:val="21"/>
          <w:szCs w:val="21"/>
        </w:rPr>
        <w:t>1</w:t>
      </w:r>
      <w:r>
        <w:rPr>
          <w:rFonts w:hint="eastAsia"/>
          <w:b/>
          <w:sz w:val="21"/>
          <w:szCs w:val="21"/>
          <w:lang w:eastAsia="zh-CN"/>
        </w:rPr>
        <w:t>.</w:t>
      </w:r>
      <w:r>
        <w:rPr>
          <w:b/>
          <w:sz w:val="21"/>
          <w:szCs w:val="21"/>
        </w:rPr>
        <w:t>元素周期表的发现</w:t>
      </w:r>
    </w:p>
    <w:p w14:paraId="127F751C">
      <w:pPr>
        <w:tabs>
          <w:tab w:val="left" w:pos="709"/>
        </w:tabs>
        <w:spacing w:line="360" w:lineRule="auto"/>
        <w:rPr>
          <w:color w:val="000000"/>
          <w:sz w:val="21"/>
          <w:szCs w:val="21"/>
        </w:rPr>
      </w:pPr>
      <w:r>
        <w:rPr>
          <w:color w:val="000000"/>
          <w:sz w:val="21"/>
          <w:szCs w:val="21"/>
        </w:rPr>
        <w:t xml:space="preserve">18世纪，科学家已探知的元素有30多种，如金、银、铁、氧、磷、硫等，到19世纪，已发现的元素已达54种。人们自然会问，没有发现的元素还有多少种？元素之间是孤零零地存在，还是彼此间有着某种联系呢？ 门捷列夫发现元素不是一群乌合之众，而是像一支训练有素的军队，按照严格的命令井然有序地排列着，怎么排列的呢？ </w:t>
      </w:r>
    </w:p>
    <w:p w14:paraId="7CFD6365">
      <w:pPr>
        <w:tabs>
          <w:tab w:val="left" w:pos="709"/>
        </w:tabs>
        <w:spacing w:line="360" w:lineRule="auto"/>
        <w:rPr>
          <w:sz w:val="21"/>
          <w:szCs w:val="21"/>
        </w:rPr>
      </w:pPr>
      <w:r>
        <w:rPr>
          <w:sz w:val="21"/>
          <w:szCs w:val="21"/>
        </w:rPr>
        <w:t>1869年，俄国化学家门捷列夫将元素按照相对原子质量由小到大的顺序依次排列，并将化学性质相似</w:t>
      </w:r>
    </w:p>
    <w:p w14:paraId="512D9005">
      <w:pPr>
        <w:tabs>
          <w:tab w:val="left" w:pos="709"/>
        </w:tabs>
        <w:spacing w:line="360" w:lineRule="auto"/>
        <w:rPr>
          <w:sz w:val="21"/>
          <w:szCs w:val="21"/>
        </w:rPr>
      </w:pPr>
      <w:r>
        <w:rPr>
          <w:sz w:val="21"/>
          <w:szCs w:val="21"/>
        </w:rPr>
        <w:t>的元素放在一个纵行，制出了第一张元素周期表，成为化学发展史上的重要里程碑之一。当原子结构的奥秘被发现以后，元素周期表中元素的排列依据由相对原子质量改为原子的核电荷数，周期表也逐渐演变成现在的形式。</w:t>
      </w:r>
    </w:p>
    <w:p w14:paraId="1F9D1915">
      <w:pPr>
        <w:tabs>
          <w:tab w:val="left" w:pos="709"/>
        </w:tabs>
        <w:spacing w:line="360" w:lineRule="auto"/>
        <w:rPr>
          <w:b/>
          <w:sz w:val="21"/>
          <w:szCs w:val="21"/>
        </w:rPr>
      </w:pPr>
      <w:r>
        <w:rPr>
          <w:rFonts w:hint="eastAsia"/>
          <w:b/>
          <w:sz w:val="21"/>
          <w:szCs w:val="21"/>
        </w:rPr>
        <w:t>2</w:t>
      </w:r>
      <w:r>
        <w:rPr>
          <w:rFonts w:hint="eastAsia"/>
          <w:b/>
          <w:sz w:val="21"/>
          <w:szCs w:val="21"/>
          <w:lang w:eastAsia="zh-CN"/>
        </w:rPr>
        <w:t>.</w:t>
      </w:r>
      <w:r>
        <w:rPr>
          <w:b/>
          <w:sz w:val="21"/>
          <w:szCs w:val="21"/>
        </w:rPr>
        <w:t>原子序数</w:t>
      </w:r>
    </w:p>
    <w:p w14:paraId="5CADBE79">
      <w:pPr>
        <w:tabs>
          <w:tab w:val="left" w:pos="709"/>
        </w:tabs>
        <w:spacing w:line="360" w:lineRule="auto"/>
        <w:rPr>
          <w:sz w:val="21"/>
          <w:szCs w:val="21"/>
        </w:rPr>
      </w:pPr>
      <w:r>
        <w:rPr>
          <w:sz w:val="21"/>
          <w:szCs w:val="21"/>
        </w:rPr>
        <w:t>（1）定义</w:t>
      </w:r>
    </w:p>
    <w:p w14:paraId="6559CB1A">
      <w:pPr>
        <w:tabs>
          <w:tab w:val="left" w:pos="709"/>
        </w:tabs>
        <w:spacing w:line="360" w:lineRule="auto"/>
        <w:rPr>
          <w:sz w:val="21"/>
          <w:szCs w:val="21"/>
        </w:rPr>
      </w:pPr>
      <w:r>
        <w:rPr>
          <w:sz w:val="21"/>
          <w:szCs w:val="21"/>
        </w:rPr>
        <w:t>人们按照元素在周期表中的顺序给元素编号，这种编号叫原子序数。</w:t>
      </w:r>
    </w:p>
    <w:p w14:paraId="359C6B61">
      <w:pPr>
        <w:tabs>
          <w:tab w:val="left" w:pos="709"/>
        </w:tabs>
        <w:spacing w:line="360" w:lineRule="auto"/>
        <w:rPr>
          <w:sz w:val="21"/>
          <w:szCs w:val="21"/>
        </w:rPr>
      </w:pPr>
      <w:r>
        <w:rPr>
          <w:sz w:val="21"/>
          <w:szCs w:val="21"/>
        </w:rPr>
        <w:t>（2）原子序数与元素的原子结构之间的数目关系</w:t>
      </w:r>
    </w:p>
    <w:p w14:paraId="4F31D900">
      <w:pPr>
        <w:tabs>
          <w:tab w:val="left" w:pos="709"/>
        </w:tabs>
        <w:spacing w:line="360" w:lineRule="auto"/>
        <w:rPr>
          <w:sz w:val="21"/>
          <w:szCs w:val="21"/>
        </w:rPr>
      </w:pPr>
      <w:r>
        <w:rPr>
          <w:sz w:val="21"/>
          <w:szCs w:val="21"/>
        </w:rPr>
        <w:t>原子序数=核电荷数=质子数=核外电子数</w:t>
      </w:r>
    </w:p>
    <w:p w14:paraId="0DFBB19F">
      <w:pPr>
        <w:tabs>
          <w:tab w:val="left" w:pos="709"/>
        </w:tabs>
        <w:spacing w:line="360" w:lineRule="auto"/>
        <w:rPr>
          <w:b/>
          <w:sz w:val="21"/>
          <w:szCs w:val="21"/>
        </w:rPr>
      </w:pPr>
      <w:r>
        <w:rPr>
          <w:rFonts w:hint="eastAsia"/>
          <w:b/>
          <w:sz w:val="21"/>
          <w:szCs w:val="21"/>
        </w:rPr>
        <w:t>知识</w:t>
      </w:r>
      <w:r>
        <w:rPr>
          <w:b/>
          <w:sz w:val="21"/>
          <w:szCs w:val="21"/>
        </w:rPr>
        <w:t>点</w:t>
      </w:r>
      <w:r>
        <w:rPr>
          <w:rFonts w:hint="eastAsia"/>
          <w:b/>
          <w:sz w:val="21"/>
          <w:szCs w:val="21"/>
        </w:rPr>
        <w:t xml:space="preserve">二 </w:t>
      </w:r>
      <w:r>
        <w:rPr>
          <w:b/>
          <w:sz w:val="21"/>
          <w:szCs w:val="21"/>
        </w:rPr>
        <w:t>元素周期表的编排</w:t>
      </w:r>
    </w:p>
    <w:p w14:paraId="1D458FCF">
      <w:pPr>
        <w:tabs>
          <w:tab w:val="left" w:pos="709"/>
        </w:tabs>
        <w:spacing w:line="360" w:lineRule="auto"/>
        <w:rPr>
          <w:b/>
          <w:sz w:val="21"/>
          <w:szCs w:val="21"/>
        </w:rPr>
      </w:pPr>
      <w:r>
        <w:rPr>
          <w:rFonts w:hint="eastAsia"/>
          <w:b/>
          <w:sz w:val="21"/>
          <w:szCs w:val="21"/>
        </w:rPr>
        <w:t>1</w:t>
      </w:r>
      <w:r>
        <w:rPr>
          <w:rFonts w:hint="eastAsia"/>
          <w:b/>
          <w:sz w:val="21"/>
          <w:szCs w:val="21"/>
          <w:lang w:eastAsia="zh-CN"/>
        </w:rPr>
        <w:t>.</w:t>
      </w:r>
      <w:r>
        <w:rPr>
          <w:b/>
          <w:sz w:val="21"/>
          <w:szCs w:val="21"/>
        </w:rPr>
        <w:t>编排方法</w:t>
      </w:r>
    </w:p>
    <w:p w14:paraId="3F868F13">
      <w:pPr>
        <w:tabs>
          <w:tab w:val="left" w:pos="709"/>
        </w:tabs>
        <w:spacing w:line="360" w:lineRule="auto"/>
        <w:rPr>
          <w:sz w:val="21"/>
          <w:szCs w:val="21"/>
        </w:rPr>
      </w:pPr>
      <w:r>
        <w:rPr>
          <w:sz w:val="21"/>
          <w:szCs w:val="21"/>
        </w:rPr>
        <w:t>（1）在周期表中，把电子层数相同的元素，按原子序数递增的顺序从左到右排成横行，再把不同横行中最外层电子数相同的元素，按电子层数递增的顺序由上到下排成一个纵行。</w:t>
      </w:r>
    </w:p>
    <w:p w14:paraId="6394B9EB">
      <w:pPr>
        <w:tabs>
          <w:tab w:val="left" w:pos="709"/>
        </w:tabs>
        <w:spacing w:line="360" w:lineRule="auto"/>
        <w:rPr>
          <w:sz w:val="21"/>
          <w:szCs w:val="21"/>
        </w:rPr>
      </w:pPr>
      <w:r>
        <w:rPr>
          <w:sz w:val="21"/>
          <w:szCs w:val="21"/>
        </w:rPr>
        <w:t>表中共有7个横行，即为7个周期，有18个纵行，即为16个族(第8、9、10三个纵行称为第Ⅷ族)。在元素周期表中，第六周期</w:t>
      </w:r>
      <w:r>
        <w:rPr>
          <w:sz w:val="21"/>
          <w:szCs w:val="21"/>
          <w:vertAlign w:val="subscript"/>
        </w:rPr>
        <w:t>57</w:t>
      </w:r>
      <w:r>
        <w:rPr>
          <w:sz w:val="21"/>
          <w:szCs w:val="21"/>
        </w:rPr>
        <w:t>1a~</w:t>
      </w:r>
      <w:r>
        <w:rPr>
          <w:sz w:val="21"/>
          <w:szCs w:val="21"/>
          <w:vertAlign w:val="subscript"/>
        </w:rPr>
        <w:t>71</w:t>
      </w:r>
      <w:r>
        <w:rPr>
          <w:sz w:val="21"/>
          <w:szCs w:val="21"/>
        </w:rPr>
        <w:t>Lu(镧系)和第七周期</w:t>
      </w:r>
      <w:r>
        <w:rPr>
          <w:sz w:val="21"/>
          <w:szCs w:val="21"/>
          <w:vertAlign w:val="subscript"/>
        </w:rPr>
        <w:t>89</w:t>
      </w:r>
      <w:r>
        <w:rPr>
          <w:sz w:val="21"/>
          <w:szCs w:val="21"/>
        </w:rPr>
        <w:t>Ac~</w:t>
      </w:r>
      <w:r>
        <w:rPr>
          <w:sz w:val="21"/>
          <w:szCs w:val="21"/>
          <w:vertAlign w:val="subscript"/>
        </w:rPr>
        <w:t>103</w:t>
      </w:r>
      <w:r>
        <w:rPr>
          <w:sz w:val="21"/>
          <w:szCs w:val="21"/>
        </w:rPr>
        <w:t>Lr(锕系)的各15种元素另列两排，置于表的</w:t>
      </w:r>
    </w:p>
    <w:p w14:paraId="4424AA09">
      <w:pPr>
        <w:tabs>
          <w:tab w:val="left" w:pos="709"/>
        </w:tabs>
        <w:spacing w:line="360" w:lineRule="auto"/>
        <w:rPr>
          <w:sz w:val="21"/>
          <w:szCs w:val="21"/>
        </w:rPr>
      </w:pPr>
      <w:r>
        <w:rPr>
          <w:sz w:val="21"/>
          <w:szCs w:val="21"/>
        </w:rPr>
        <w:t>下方。</w:t>
      </w:r>
    </w:p>
    <w:p w14:paraId="367C3AB3">
      <w:pPr>
        <w:tabs>
          <w:tab w:val="left" w:pos="709"/>
        </w:tabs>
        <w:spacing w:line="360" w:lineRule="auto"/>
        <w:rPr>
          <w:sz w:val="21"/>
          <w:szCs w:val="21"/>
        </w:rPr>
      </w:pPr>
      <w:r>
        <w:rPr>
          <w:sz w:val="21"/>
          <w:szCs w:val="21"/>
        </w:rPr>
        <w:t>（2）区分：通常元素周期表都有两种不同的颜色，以区分金属元素和非金属元素。</w:t>
      </w:r>
    </w:p>
    <w:p w14:paraId="3537CF99">
      <w:pPr>
        <w:tabs>
          <w:tab w:val="left" w:pos="709"/>
        </w:tabs>
        <w:spacing w:line="360" w:lineRule="auto"/>
        <w:rPr>
          <w:sz w:val="21"/>
          <w:szCs w:val="21"/>
        </w:rPr>
      </w:pPr>
      <w:r>
        <w:rPr>
          <w:sz w:val="21"/>
          <w:szCs w:val="21"/>
        </w:rPr>
        <w:t>（3）元素周期表的意义</w:t>
      </w:r>
    </w:p>
    <w:p w14:paraId="59BFC854">
      <w:pPr>
        <w:tabs>
          <w:tab w:val="left" w:pos="709"/>
        </w:tabs>
        <w:spacing w:line="360" w:lineRule="auto"/>
        <w:rPr>
          <w:sz w:val="21"/>
          <w:szCs w:val="21"/>
        </w:rPr>
      </w:pPr>
      <w:r>
        <w:rPr>
          <w:rFonts w:hint="eastAsia" w:ascii="宋体" w:hAnsi="宋体" w:cs="宋体"/>
          <w:sz w:val="21"/>
          <w:szCs w:val="21"/>
        </w:rPr>
        <w:t>①</w:t>
      </w:r>
      <w:r>
        <w:rPr>
          <w:sz w:val="21"/>
          <w:szCs w:val="21"/>
        </w:rPr>
        <w:t>元素周期表非常清晰地反映出元素原子结构的变化规律，以及结构变化对元素性质的影响。</w:t>
      </w:r>
    </w:p>
    <w:p w14:paraId="395B4C13">
      <w:pPr>
        <w:tabs>
          <w:tab w:val="left" w:pos="709"/>
        </w:tabs>
        <w:spacing w:line="360" w:lineRule="auto"/>
        <w:rPr>
          <w:sz w:val="21"/>
          <w:szCs w:val="21"/>
        </w:rPr>
      </w:pPr>
      <w:r>
        <w:rPr>
          <w:rFonts w:hint="eastAsia" w:ascii="宋体" w:hAnsi="宋体" w:cs="宋体"/>
          <w:sz w:val="21"/>
          <w:szCs w:val="21"/>
        </w:rPr>
        <w:t>②</w:t>
      </w:r>
      <w:r>
        <w:rPr>
          <w:sz w:val="21"/>
          <w:szCs w:val="21"/>
        </w:rPr>
        <w:t>清楚地把结构相似而性质相近的元素归纳在相近的区域内，便于学习和掌握元素的知识。</w:t>
      </w:r>
    </w:p>
    <w:p w14:paraId="5E09A1E2">
      <w:pPr>
        <w:tabs>
          <w:tab w:val="left" w:pos="709"/>
        </w:tabs>
        <w:spacing w:line="360" w:lineRule="auto"/>
        <w:rPr>
          <w:b/>
          <w:sz w:val="21"/>
          <w:szCs w:val="21"/>
        </w:rPr>
      </w:pPr>
      <w:r>
        <w:rPr>
          <w:rFonts w:hint="eastAsia"/>
          <w:b/>
          <w:sz w:val="21"/>
          <w:szCs w:val="21"/>
        </w:rPr>
        <w:t>2</w:t>
      </w:r>
      <w:r>
        <w:rPr>
          <w:rFonts w:hint="eastAsia"/>
          <w:b/>
          <w:sz w:val="21"/>
          <w:szCs w:val="21"/>
          <w:lang w:eastAsia="zh-CN"/>
        </w:rPr>
        <w:t>.</w:t>
      </w:r>
      <w:r>
        <w:rPr>
          <w:b/>
          <w:sz w:val="21"/>
          <w:szCs w:val="21"/>
        </w:rPr>
        <w:t>元素周期表</w:t>
      </w:r>
    </w:p>
    <w:p w14:paraId="68CBABBA">
      <w:pPr>
        <w:tabs>
          <w:tab w:val="left" w:pos="709"/>
        </w:tabs>
        <w:spacing w:line="360" w:lineRule="auto"/>
        <w:rPr>
          <w:sz w:val="21"/>
          <w:szCs w:val="21"/>
        </w:rPr>
      </w:pPr>
      <w:r>
        <w:rPr>
          <w:sz w:val="21"/>
          <w:szCs w:val="21"/>
        </w:rPr>
        <w:t>1</w:t>
      </w:r>
      <w:r>
        <w:rPr>
          <w:rFonts w:hint="eastAsia"/>
          <w:sz w:val="21"/>
          <w:szCs w:val="21"/>
          <w:lang w:eastAsia="zh-CN"/>
        </w:rPr>
        <w:t>.</w:t>
      </w:r>
      <w:r>
        <w:rPr>
          <w:sz w:val="21"/>
          <w:szCs w:val="21"/>
        </w:rPr>
        <w:t>周期</w:t>
      </w:r>
    </w:p>
    <w:p w14:paraId="6A3CB6C7">
      <w:pPr>
        <w:tabs>
          <w:tab w:val="left" w:pos="709"/>
        </w:tabs>
        <w:spacing w:line="360" w:lineRule="auto"/>
        <w:rPr>
          <w:sz w:val="21"/>
          <w:szCs w:val="21"/>
        </w:rPr>
      </w:pPr>
      <w:r>
        <w:rPr>
          <w:sz w:val="21"/>
          <w:szCs w:val="21"/>
        </w:rPr>
        <w:t>（1）周期的划分（七个横行，七个周期）</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9"/>
        <w:gridCol w:w="1989"/>
        <w:gridCol w:w="1988"/>
        <w:gridCol w:w="1984"/>
        <w:gridCol w:w="1971"/>
      </w:tblGrid>
      <w:tr w14:paraId="4DCA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Align w:val="center"/>
          </w:tcPr>
          <w:p w14:paraId="0E35F7DF">
            <w:pPr>
              <w:tabs>
                <w:tab w:val="left" w:pos="709"/>
              </w:tabs>
              <w:spacing w:line="360" w:lineRule="auto"/>
              <w:jc w:val="center"/>
              <w:rPr>
                <w:sz w:val="21"/>
                <w:szCs w:val="21"/>
              </w:rPr>
            </w:pPr>
            <w:r>
              <w:rPr>
                <w:sz w:val="21"/>
                <w:szCs w:val="21"/>
              </w:rPr>
              <w:t>周期</w:t>
            </w:r>
          </w:p>
        </w:tc>
        <w:tc>
          <w:tcPr>
            <w:tcW w:w="1989" w:type="dxa"/>
            <w:vAlign w:val="center"/>
          </w:tcPr>
          <w:p w14:paraId="6B683076">
            <w:pPr>
              <w:tabs>
                <w:tab w:val="left" w:pos="709"/>
              </w:tabs>
              <w:spacing w:line="360" w:lineRule="auto"/>
              <w:jc w:val="center"/>
              <w:rPr>
                <w:sz w:val="21"/>
                <w:szCs w:val="21"/>
              </w:rPr>
            </w:pPr>
            <w:r>
              <w:rPr>
                <w:sz w:val="21"/>
                <w:szCs w:val="21"/>
              </w:rPr>
              <w:t>周期名称</w:t>
            </w:r>
          </w:p>
        </w:tc>
        <w:tc>
          <w:tcPr>
            <w:tcW w:w="1988" w:type="dxa"/>
            <w:vAlign w:val="center"/>
          </w:tcPr>
          <w:p w14:paraId="488E67AC">
            <w:pPr>
              <w:tabs>
                <w:tab w:val="left" w:pos="709"/>
              </w:tabs>
              <w:spacing w:line="360" w:lineRule="auto"/>
              <w:jc w:val="center"/>
              <w:rPr>
                <w:sz w:val="21"/>
                <w:szCs w:val="21"/>
              </w:rPr>
            </w:pPr>
            <w:r>
              <w:rPr>
                <w:sz w:val="21"/>
                <w:szCs w:val="21"/>
              </w:rPr>
              <w:t>周期别名</w:t>
            </w:r>
          </w:p>
        </w:tc>
        <w:tc>
          <w:tcPr>
            <w:tcW w:w="1984" w:type="dxa"/>
            <w:vAlign w:val="center"/>
          </w:tcPr>
          <w:p w14:paraId="233CC0BA">
            <w:pPr>
              <w:tabs>
                <w:tab w:val="left" w:pos="709"/>
              </w:tabs>
              <w:spacing w:line="360" w:lineRule="auto"/>
              <w:jc w:val="center"/>
              <w:rPr>
                <w:sz w:val="21"/>
                <w:szCs w:val="21"/>
              </w:rPr>
            </w:pPr>
            <w:r>
              <w:rPr>
                <w:sz w:val="21"/>
                <w:szCs w:val="21"/>
              </w:rPr>
              <w:t>元素总数</w:t>
            </w:r>
          </w:p>
        </w:tc>
        <w:tc>
          <w:tcPr>
            <w:tcW w:w="1971" w:type="dxa"/>
            <w:vAlign w:val="center"/>
          </w:tcPr>
          <w:p w14:paraId="7D167737">
            <w:pPr>
              <w:tabs>
                <w:tab w:val="left" w:pos="709"/>
              </w:tabs>
              <w:spacing w:line="360" w:lineRule="auto"/>
              <w:jc w:val="center"/>
              <w:rPr>
                <w:sz w:val="21"/>
                <w:szCs w:val="21"/>
              </w:rPr>
            </w:pPr>
            <w:r>
              <w:rPr>
                <w:sz w:val="21"/>
                <w:szCs w:val="21"/>
              </w:rPr>
              <w:t>规律</w:t>
            </w:r>
          </w:p>
        </w:tc>
      </w:tr>
      <w:tr w14:paraId="433AE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restart"/>
            <w:vAlign w:val="center"/>
          </w:tcPr>
          <w:p w14:paraId="6E2AF8ED">
            <w:pPr>
              <w:tabs>
                <w:tab w:val="left" w:pos="709"/>
              </w:tabs>
              <w:spacing w:line="360" w:lineRule="auto"/>
              <w:jc w:val="center"/>
              <w:rPr>
                <w:sz w:val="21"/>
                <w:szCs w:val="21"/>
              </w:rPr>
            </w:pPr>
            <w:r>
              <w:rPr>
                <w:sz w:val="21"/>
                <w:szCs w:val="21"/>
              </w:rPr>
              <w:t>同一周期的元素具有相同的电子层数，原子序数从左到右依次递增。周期表中共七个横行，即七个周期</w:t>
            </w:r>
          </w:p>
        </w:tc>
        <w:tc>
          <w:tcPr>
            <w:tcW w:w="1989" w:type="dxa"/>
            <w:vAlign w:val="center"/>
          </w:tcPr>
          <w:p w14:paraId="61A96119">
            <w:pPr>
              <w:tabs>
                <w:tab w:val="left" w:pos="709"/>
              </w:tabs>
              <w:spacing w:line="360" w:lineRule="auto"/>
              <w:jc w:val="center"/>
              <w:rPr>
                <w:sz w:val="21"/>
                <w:szCs w:val="21"/>
              </w:rPr>
            </w:pPr>
            <w:r>
              <w:rPr>
                <w:sz w:val="21"/>
                <w:szCs w:val="21"/>
              </w:rPr>
              <w:t>第一周期</w:t>
            </w:r>
          </w:p>
        </w:tc>
        <w:tc>
          <w:tcPr>
            <w:tcW w:w="1988" w:type="dxa"/>
            <w:vMerge w:val="restart"/>
            <w:vAlign w:val="center"/>
          </w:tcPr>
          <w:p w14:paraId="23E70B64">
            <w:pPr>
              <w:tabs>
                <w:tab w:val="left" w:pos="709"/>
              </w:tabs>
              <w:spacing w:line="360" w:lineRule="auto"/>
              <w:jc w:val="center"/>
              <w:rPr>
                <w:sz w:val="21"/>
                <w:szCs w:val="21"/>
              </w:rPr>
            </w:pPr>
            <w:r>
              <w:rPr>
                <w:sz w:val="21"/>
                <w:szCs w:val="21"/>
              </w:rPr>
              <w:t>短周期</w:t>
            </w:r>
          </w:p>
        </w:tc>
        <w:tc>
          <w:tcPr>
            <w:tcW w:w="1984" w:type="dxa"/>
            <w:vAlign w:val="center"/>
          </w:tcPr>
          <w:p w14:paraId="4F70A400">
            <w:pPr>
              <w:tabs>
                <w:tab w:val="left" w:pos="709"/>
              </w:tabs>
              <w:spacing w:line="360" w:lineRule="auto"/>
              <w:jc w:val="center"/>
              <w:rPr>
                <w:sz w:val="21"/>
                <w:szCs w:val="21"/>
              </w:rPr>
            </w:pPr>
            <w:r>
              <w:rPr>
                <w:sz w:val="21"/>
                <w:szCs w:val="21"/>
              </w:rPr>
              <w:t>2</w:t>
            </w:r>
          </w:p>
        </w:tc>
        <w:tc>
          <w:tcPr>
            <w:tcW w:w="1971" w:type="dxa"/>
            <w:vMerge w:val="restart"/>
            <w:vAlign w:val="center"/>
          </w:tcPr>
          <w:p w14:paraId="29BF67AE">
            <w:pPr>
              <w:tabs>
                <w:tab w:val="left" w:pos="709"/>
              </w:tabs>
              <w:spacing w:line="360" w:lineRule="auto"/>
              <w:jc w:val="center"/>
              <w:rPr>
                <w:sz w:val="21"/>
                <w:szCs w:val="21"/>
              </w:rPr>
            </w:pPr>
            <w:r>
              <w:rPr>
                <w:sz w:val="21"/>
                <w:szCs w:val="21"/>
              </w:rPr>
              <w:t>核外电子层数=周期数</w:t>
            </w:r>
          </w:p>
        </w:tc>
      </w:tr>
      <w:tr w14:paraId="2B786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continue"/>
            <w:vAlign w:val="center"/>
          </w:tcPr>
          <w:p w14:paraId="7DC6103A">
            <w:pPr>
              <w:tabs>
                <w:tab w:val="left" w:pos="709"/>
              </w:tabs>
              <w:spacing w:line="360" w:lineRule="auto"/>
              <w:jc w:val="center"/>
              <w:rPr>
                <w:sz w:val="21"/>
                <w:szCs w:val="21"/>
              </w:rPr>
            </w:pPr>
          </w:p>
        </w:tc>
        <w:tc>
          <w:tcPr>
            <w:tcW w:w="1989" w:type="dxa"/>
            <w:vAlign w:val="center"/>
          </w:tcPr>
          <w:p w14:paraId="69503511">
            <w:pPr>
              <w:tabs>
                <w:tab w:val="left" w:pos="709"/>
              </w:tabs>
              <w:spacing w:line="360" w:lineRule="auto"/>
              <w:jc w:val="center"/>
              <w:rPr>
                <w:sz w:val="21"/>
                <w:szCs w:val="21"/>
              </w:rPr>
            </w:pPr>
            <w:r>
              <w:rPr>
                <w:sz w:val="21"/>
                <w:szCs w:val="21"/>
              </w:rPr>
              <w:t>第二周期</w:t>
            </w:r>
          </w:p>
        </w:tc>
        <w:tc>
          <w:tcPr>
            <w:tcW w:w="1988" w:type="dxa"/>
            <w:vMerge w:val="continue"/>
            <w:vAlign w:val="center"/>
          </w:tcPr>
          <w:p w14:paraId="2D2A7DA4">
            <w:pPr>
              <w:tabs>
                <w:tab w:val="left" w:pos="709"/>
              </w:tabs>
              <w:spacing w:line="360" w:lineRule="auto"/>
              <w:jc w:val="center"/>
              <w:rPr>
                <w:sz w:val="21"/>
                <w:szCs w:val="21"/>
              </w:rPr>
            </w:pPr>
          </w:p>
        </w:tc>
        <w:tc>
          <w:tcPr>
            <w:tcW w:w="1984" w:type="dxa"/>
            <w:vAlign w:val="center"/>
          </w:tcPr>
          <w:p w14:paraId="77FB758E">
            <w:pPr>
              <w:tabs>
                <w:tab w:val="left" w:pos="709"/>
              </w:tabs>
              <w:spacing w:line="360" w:lineRule="auto"/>
              <w:jc w:val="center"/>
              <w:rPr>
                <w:sz w:val="21"/>
                <w:szCs w:val="21"/>
              </w:rPr>
            </w:pPr>
            <w:r>
              <w:rPr>
                <w:sz w:val="21"/>
                <w:szCs w:val="21"/>
              </w:rPr>
              <w:t>8</w:t>
            </w:r>
          </w:p>
        </w:tc>
        <w:tc>
          <w:tcPr>
            <w:tcW w:w="1971" w:type="dxa"/>
            <w:vMerge w:val="continue"/>
            <w:vAlign w:val="center"/>
          </w:tcPr>
          <w:p w14:paraId="4899B8D1">
            <w:pPr>
              <w:tabs>
                <w:tab w:val="left" w:pos="709"/>
              </w:tabs>
              <w:spacing w:line="360" w:lineRule="auto"/>
              <w:jc w:val="center"/>
              <w:rPr>
                <w:sz w:val="21"/>
                <w:szCs w:val="21"/>
              </w:rPr>
            </w:pPr>
          </w:p>
        </w:tc>
      </w:tr>
      <w:tr w14:paraId="51976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continue"/>
            <w:vAlign w:val="center"/>
          </w:tcPr>
          <w:p w14:paraId="4A3FFD37">
            <w:pPr>
              <w:tabs>
                <w:tab w:val="left" w:pos="709"/>
              </w:tabs>
              <w:spacing w:line="360" w:lineRule="auto"/>
              <w:jc w:val="center"/>
              <w:rPr>
                <w:sz w:val="21"/>
                <w:szCs w:val="21"/>
              </w:rPr>
            </w:pPr>
          </w:p>
        </w:tc>
        <w:tc>
          <w:tcPr>
            <w:tcW w:w="1989" w:type="dxa"/>
            <w:vAlign w:val="center"/>
          </w:tcPr>
          <w:p w14:paraId="48D8D3F6">
            <w:pPr>
              <w:tabs>
                <w:tab w:val="left" w:pos="709"/>
              </w:tabs>
              <w:spacing w:line="360" w:lineRule="auto"/>
              <w:jc w:val="center"/>
              <w:rPr>
                <w:sz w:val="21"/>
                <w:szCs w:val="21"/>
              </w:rPr>
            </w:pPr>
            <w:r>
              <w:rPr>
                <w:sz w:val="21"/>
                <w:szCs w:val="21"/>
              </w:rPr>
              <w:t>第三周期</w:t>
            </w:r>
          </w:p>
        </w:tc>
        <w:tc>
          <w:tcPr>
            <w:tcW w:w="1988" w:type="dxa"/>
            <w:vMerge w:val="continue"/>
            <w:vAlign w:val="center"/>
          </w:tcPr>
          <w:p w14:paraId="0D735C3E">
            <w:pPr>
              <w:tabs>
                <w:tab w:val="left" w:pos="709"/>
              </w:tabs>
              <w:spacing w:line="360" w:lineRule="auto"/>
              <w:jc w:val="center"/>
              <w:rPr>
                <w:sz w:val="21"/>
                <w:szCs w:val="21"/>
              </w:rPr>
            </w:pPr>
          </w:p>
        </w:tc>
        <w:tc>
          <w:tcPr>
            <w:tcW w:w="1984" w:type="dxa"/>
            <w:vAlign w:val="center"/>
          </w:tcPr>
          <w:p w14:paraId="5C34BB13">
            <w:pPr>
              <w:tabs>
                <w:tab w:val="left" w:pos="709"/>
              </w:tabs>
              <w:spacing w:line="360" w:lineRule="auto"/>
              <w:jc w:val="center"/>
              <w:rPr>
                <w:sz w:val="21"/>
                <w:szCs w:val="21"/>
              </w:rPr>
            </w:pPr>
            <w:r>
              <w:rPr>
                <w:sz w:val="21"/>
                <w:szCs w:val="21"/>
              </w:rPr>
              <w:t>8</w:t>
            </w:r>
          </w:p>
        </w:tc>
        <w:tc>
          <w:tcPr>
            <w:tcW w:w="1971" w:type="dxa"/>
            <w:vMerge w:val="continue"/>
            <w:vAlign w:val="center"/>
          </w:tcPr>
          <w:p w14:paraId="1BD3C2EE">
            <w:pPr>
              <w:tabs>
                <w:tab w:val="left" w:pos="709"/>
              </w:tabs>
              <w:spacing w:line="360" w:lineRule="auto"/>
              <w:jc w:val="center"/>
              <w:rPr>
                <w:sz w:val="21"/>
                <w:szCs w:val="21"/>
              </w:rPr>
            </w:pPr>
          </w:p>
        </w:tc>
      </w:tr>
      <w:tr w14:paraId="35199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continue"/>
            <w:vAlign w:val="center"/>
          </w:tcPr>
          <w:p w14:paraId="635C594F">
            <w:pPr>
              <w:tabs>
                <w:tab w:val="left" w:pos="709"/>
              </w:tabs>
              <w:spacing w:line="360" w:lineRule="auto"/>
              <w:jc w:val="center"/>
              <w:rPr>
                <w:sz w:val="21"/>
                <w:szCs w:val="21"/>
              </w:rPr>
            </w:pPr>
          </w:p>
        </w:tc>
        <w:tc>
          <w:tcPr>
            <w:tcW w:w="1989" w:type="dxa"/>
            <w:vAlign w:val="center"/>
          </w:tcPr>
          <w:p w14:paraId="504B26FE">
            <w:pPr>
              <w:tabs>
                <w:tab w:val="left" w:pos="709"/>
              </w:tabs>
              <w:spacing w:line="360" w:lineRule="auto"/>
              <w:jc w:val="center"/>
              <w:rPr>
                <w:sz w:val="21"/>
                <w:szCs w:val="21"/>
              </w:rPr>
            </w:pPr>
            <w:r>
              <w:rPr>
                <w:sz w:val="21"/>
                <w:szCs w:val="21"/>
              </w:rPr>
              <w:t>第四周期</w:t>
            </w:r>
          </w:p>
        </w:tc>
        <w:tc>
          <w:tcPr>
            <w:tcW w:w="1988" w:type="dxa"/>
            <w:vMerge w:val="restart"/>
            <w:vAlign w:val="center"/>
          </w:tcPr>
          <w:p w14:paraId="6AC132F5">
            <w:pPr>
              <w:tabs>
                <w:tab w:val="left" w:pos="709"/>
              </w:tabs>
              <w:spacing w:line="360" w:lineRule="auto"/>
              <w:jc w:val="center"/>
              <w:rPr>
                <w:sz w:val="21"/>
                <w:szCs w:val="21"/>
              </w:rPr>
            </w:pPr>
            <w:r>
              <w:rPr>
                <w:sz w:val="21"/>
                <w:szCs w:val="21"/>
              </w:rPr>
              <w:t>长周期</w:t>
            </w:r>
          </w:p>
        </w:tc>
        <w:tc>
          <w:tcPr>
            <w:tcW w:w="1984" w:type="dxa"/>
            <w:vAlign w:val="center"/>
          </w:tcPr>
          <w:p w14:paraId="0332EA82">
            <w:pPr>
              <w:tabs>
                <w:tab w:val="left" w:pos="709"/>
              </w:tabs>
              <w:spacing w:line="360" w:lineRule="auto"/>
              <w:jc w:val="center"/>
              <w:rPr>
                <w:sz w:val="21"/>
                <w:szCs w:val="21"/>
              </w:rPr>
            </w:pPr>
            <w:r>
              <w:rPr>
                <w:sz w:val="21"/>
                <w:szCs w:val="21"/>
              </w:rPr>
              <w:t>18</w:t>
            </w:r>
          </w:p>
        </w:tc>
        <w:tc>
          <w:tcPr>
            <w:tcW w:w="1971" w:type="dxa"/>
            <w:vMerge w:val="continue"/>
            <w:vAlign w:val="center"/>
          </w:tcPr>
          <w:p w14:paraId="1E0DA5A3">
            <w:pPr>
              <w:tabs>
                <w:tab w:val="left" w:pos="709"/>
              </w:tabs>
              <w:spacing w:line="360" w:lineRule="auto"/>
              <w:jc w:val="center"/>
              <w:rPr>
                <w:sz w:val="21"/>
                <w:szCs w:val="21"/>
              </w:rPr>
            </w:pPr>
          </w:p>
        </w:tc>
      </w:tr>
      <w:tr w14:paraId="2A8E3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continue"/>
            <w:vAlign w:val="center"/>
          </w:tcPr>
          <w:p w14:paraId="1A4CE811">
            <w:pPr>
              <w:tabs>
                <w:tab w:val="left" w:pos="709"/>
              </w:tabs>
              <w:spacing w:line="360" w:lineRule="auto"/>
              <w:jc w:val="center"/>
              <w:rPr>
                <w:sz w:val="21"/>
                <w:szCs w:val="21"/>
              </w:rPr>
            </w:pPr>
          </w:p>
        </w:tc>
        <w:tc>
          <w:tcPr>
            <w:tcW w:w="1989" w:type="dxa"/>
            <w:vAlign w:val="center"/>
          </w:tcPr>
          <w:p w14:paraId="7107101A">
            <w:pPr>
              <w:tabs>
                <w:tab w:val="left" w:pos="709"/>
              </w:tabs>
              <w:spacing w:line="360" w:lineRule="auto"/>
              <w:jc w:val="center"/>
              <w:rPr>
                <w:sz w:val="21"/>
                <w:szCs w:val="21"/>
              </w:rPr>
            </w:pPr>
            <w:r>
              <w:rPr>
                <w:sz w:val="21"/>
                <w:szCs w:val="21"/>
              </w:rPr>
              <w:t>第五周期</w:t>
            </w:r>
          </w:p>
        </w:tc>
        <w:tc>
          <w:tcPr>
            <w:tcW w:w="1988" w:type="dxa"/>
            <w:vMerge w:val="continue"/>
            <w:vAlign w:val="center"/>
          </w:tcPr>
          <w:p w14:paraId="56B89445">
            <w:pPr>
              <w:tabs>
                <w:tab w:val="left" w:pos="709"/>
              </w:tabs>
              <w:spacing w:line="360" w:lineRule="auto"/>
              <w:jc w:val="center"/>
              <w:rPr>
                <w:sz w:val="21"/>
                <w:szCs w:val="21"/>
              </w:rPr>
            </w:pPr>
          </w:p>
        </w:tc>
        <w:tc>
          <w:tcPr>
            <w:tcW w:w="1984" w:type="dxa"/>
            <w:vAlign w:val="center"/>
          </w:tcPr>
          <w:p w14:paraId="24AEAF7A">
            <w:pPr>
              <w:tabs>
                <w:tab w:val="left" w:pos="709"/>
              </w:tabs>
              <w:spacing w:line="360" w:lineRule="auto"/>
              <w:jc w:val="center"/>
              <w:rPr>
                <w:sz w:val="21"/>
                <w:szCs w:val="21"/>
              </w:rPr>
            </w:pPr>
            <w:r>
              <w:rPr>
                <w:sz w:val="21"/>
                <w:szCs w:val="21"/>
              </w:rPr>
              <w:t>18</w:t>
            </w:r>
          </w:p>
        </w:tc>
        <w:tc>
          <w:tcPr>
            <w:tcW w:w="1971" w:type="dxa"/>
            <w:vMerge w:val="continue"/>
            <w:vAlign w:val="center"/>
          </w:tcPr>
          <w:p w14:paraId="322E99E7">
            <w:pPr>
              <w:tabs>
                <w:tab w:val="left" w:pos="709"/>
              </w:tabs>
              <w:spacing w:line="360" w:lineRule="auto"/>
              <w:jc w:val="center"/>
              <w:rPr>
                <w:sz w:val="21"/>
                <w:szCs w:val="21"/>
              </w:rPr>
            </w:pPr>
          </w:p>
        </w:tc>
      </w:tr>
      <w:tr w14:paraId="6095C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continue"/>
            <w:vAlign w:val="center"/>
          </w:tcPr>
          <w:p w14:paraId="7D617F8A">
            <w:pPr>
              <w:tabs>
                <w:tab w:val="left" w:pos="709"/>
              </w:tabs>
              <w:spacing w:line="360" w:lineRule="auto"/>
              <w:jc w:val="center"/>
              <w:rPr>
                <w:sz w:val="21"/>
                <w:szCs w:val="21"/>
              </w:rPr>
            </w:pPr>
          </w:p>
        </w:tc>
        <w:tc>
          <w:tcPr>
            <w:tcW w:w="1989" w:type="dxa"/>
            <w:vAlign w:val="center"/>
          </w:tcPr>
          <w:p w14:paraId="180B0A7C">
            <w:pPr>
              <w:tabs>
                <w:tab w:val="left" w:pos="709"/>
              </w:tabs>
              <w:spacing w:line="360" w:lineRule="auto"/>
              <w:jc w:val="center"/>
              <w:rPr>
                <w:sz w:val="21"/>
                <w:szCs w:val="21"/>
              </w:rPr>
            </w:pPr>
            <w:r>
              <w:rPr>
                <w:sz w:val="21"/>
                <w:szCs w:val="21"/>
              </w:rPr>
              <w:t>第六周期</w:t>
            </w:r>
          </w:p>
        </w:tc>
        <w:tc>
          <w:tcPr>
            <w:tcW w:w="1988" w:type="dxa"/>
            <w:vMerge w:val="continue"/>
            <w:vAlign w:val="center"/>
          </w:tcPr>
          <w:p w14:paraId="7ED61BBD">
            <w:pPr>
              <w:tabs>
                <w:tab w:val="left" w:pos="709"/>
              </w:tabs>
              <w:spacing w:line="360" w:lineRule="auto"/>
              <w:jc w:val="center"/>
              <w:rPr>
                <w:sz w:val="21"/>
                <w:szCs w:val="21"/>
              </w:rPr>
            </w:pPr>
          </w:p>
        </w:tc>
        <w:tc>
          <w:tcPr>
            <w:tcW w:w="1984" w:type="dxa"/>
            <w:vAlign w:val="center"/>
          </w:tcPr>
          <w:p w14:paraId="0D093BBD">
            <w:pPr>
              <w:tabs>
                <w:tab w:val="left" w:pos="709"/>
              </w:tabs>
              <w:spacing w:line="360" w:lineRule="auto"/>
              <w:jc w:val="center"/>
              <w:rPr>
                <w:sz w:val="21"/>
                <w:szCs w:val="21"/>
              </w:rPr>
            </w:pPr>
            <w:r>
              <w:rPr>
                <w:sz w:val="21"/>
                <w:szCs w:val="21"/>
              </w:rPr>
              <w:t>32</w:t>
            </w:r>
          </w:p>
        </w:tc>
        <w:tc>
          <w:tcPr>
            <w:tcW w:w="1971" w:type="dxa"/>
            <w:vMerge w:val="continue"/>
            <w:vAlign w:val="center"/>
          </w:tcPr>
          <w:p w14:paraId="04882A9B">
            <w:pPr>
              <w:tabs>
                <w:tab w:val="left" w:pos="709"/>
              </w:tabs>
              <w:spacing w:line="360" w:lineRule="auto"/>
              <w:jc w:val="center"/>
              <w:rPr>
                <w:sz w:val="21"/>
                <w:szCs w:val="21"/>
              </w:rPr>
            </w:pPr>
          </w:p>
        </w:tc>
      </w:tr>
      <w:tr w14:paraId="052B8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Merge w:val="continue"/>
            <w:vAlign w:val="center"/>
          </w:tcPr>
          <w:p w14:paraId="0FC2AFC7">
            <w:pPr>
              <w:tabs>
                <w:tab w:val="left" w:pos="709"/>
              </w:tabs>
              <w:spacing w:line="360" w:lineRule="auto"/>
              <w:jc w:val="center"/>
              <w:rPr>
                <w:sz w:val="21"/>
                <w:szCs w:val="21"/>
              </w:rPr>
            </w:pPr>
          </w:p>
        </w:tc>
        <w:tc>
          <w:tcPr>
            <w:tcW w:w="1989" w:type="dxa"/>
            <w:vAlign w:val="center"/>
          </w:tcPr>
          <w:p w14:paraId="24681EE2">
            <w:pPr>
              <w:tabs>
                <w:tab w:val="left" w:pos="709"/>
              </w:tabs>
              <w:spacing w:line="360" w:lineRule="auto"/>
              <w:jc w:val="center"/>
              <w:rPr>
                <w:sz w:val="21"/>
                <w:szCs w:val="21"/>
              </w:rPr>
            </w:pPr>
            <w:r>
              <w:rPr>
                <w:sz w:val="21"/>
                <w:szCs w:val="21"/>
              </w:rPr>
              <w:t>第七周期</w:t>
            </w:r>
          </w:p>
        </w:tc>
        <w:tc>
          <w:tcPr>
            <w:tcW w:w="1988" w:type="dxa"/>
            <w:vMerge w:val="continue"/>
            <w:vAlign w:val="center"/>
          </w:tcPr>
          <w:p w14:paraId="18CAE236">
            <w:pPr>
              <w:tabs>
                <w:tab w:val="left" w:pos="709"/>
              </w:tabs>
              <w:spacing w:line="360" w:lineRule="auto"/>
              <w:jc w:val="center"/>
              <w:rPr>
                <w:sz w:val="21"/>
                <w:szCs w:val="21"/>
              </w:rPr>
            </w:pPr>
          </w:p>
        </w:tc>
        <w:tc>
          <w:tcPr>
            <w:tcW w:w="1984" w:type="dxa"/>
            <w:vAlign w:val="center"/>
          </w:tcPr>
          <w:p w14:paraId="42E384CC">
            <w:pPr>
              <w:tabs>
                <w:tab w:val="left" w:pos="709"/>
              </w:tabs>
              <w:spacing w:line="360" w:lineRule="auto"/>
              <w:jc w:val="center"/>
              <w:rPr>
                <w:sz w:val="21"/>
                <w:szCs w:val="21"/>
              </w:rPr>
            </w:pPr>
            <w:r>
              <w:rPr>
                <w:sz w:val="21"/>
                <w:szCs w:val="21"/>
              </w:rPr>
              <w:t>32</w:t>
            </w:r>
          </w:p>
        </w:tc>
        <w:tc>
          <w:tcPr>
            <w:tcW w:w="1971" w:type="dxa"/>
            <w:vMerge w:val="continue"/>
            <w:vAlign w:val="center"/>
          </w:tcPr>
          <w:p w14:paraId="6ACAC098">
            <w:pPr>
              <w:tabs>
                <w:tab w:val="left" w:pos="709"/>
              </w:tabs>
              <w:spacing w:line="360" w:lineRule="auto"/>
              <w:jc w:val="center"/>
              <w:rPr>
                <w:sz w:val="21"/>
                <w:szCs w:val="21"/>
              </w:rPr>
            </w:pPr>
          </w:p>
        </w:tc>
      </w:tr>
    </w:tbl>
    <w:p w14:paraId="6B461702">
      <w:pPr>
        <w:numPr>
          <w:ilvl w:val="0"/>
          <w:numId w:val="1"/>
        </w:numPr>
        <w:tabs>
          <w:tab w:val="left" w:pos="709"/>
        </w:tabs>
        <w:spacing w:line="360" w:lineRule="auto"/>
        <w:ind w:left="0"/>
        <w:rPr>
          <w:sz w:val="21"/>
          <w:szCs w:val="21"/>
        </w:rPr>
      </w:pPr>
      <w:r>
        <w:rPr>
          <w:sz w:val="21"/>
          <w:szCs w:val="21"/>
        </w:rPr>
        <w:t>特点</w:t>
      </w:r>
    </w:p>
    <w:p w14:paraId="5242ED48">
      <w:pPr>
        <w:tabs>
          <w:tab w:val="left" w:pos="709"/>
        </w:tabs>
        <w:spacing w:line="360" w:lineRule="auto"/>
        <w:rPr>
          <w:sz w:val="21"/>
          <w:szCs w:val="21"/>
        </w:rPr>
      </w:pPr>
      <w:r>
        <w:rPr>
          <w:sz w:val="21"/>
          <w:szCs w:val="21"/>
        </w:rPr>
        <w:t xml:space="preserve">    元素周期表的每个周期都是从碱金属元素开始(第一周期除外，以氢元素开始)，以稀有气体元素结</w:t>
      </w:r>
    </w:p>
    <w:p w14:paraId="0FC4A705">
      <w:pPr>
        <w:tabs>
          <w:tab w:val="left" w:pos="709"/>
        </w:tabs>
        <w:spacing w:line="360" w:lineRule="auto"/>
        <w:rPr>
          <w:sz w:val="21"/>
          <w:szCs w:val="21"/>
        </w:rPr>
      </w:pPr>
      <w:r>
        <w:rPr>
          <w:sz w:val="21"/>
          <w:szCs w:val="21"/>
        </w:rPr>
        <w:t>束，最外层电子数从1个递增到8个(第一周期除外)。元素周期表的形成是由于元素原子的核外电子排布发</w:t>
      </w:r>
    </w:p>
    <w:p w14:paraId="37AA60B1">
      <w:pPr>
        <w:tabs>
          <w:tab w:val="left" w:pos="709"/>
        </w:tabs>
        <w:spacing w:line="360" w:lineRule="auto"/>
        <w:rPr>
          <w:sz w:val="21"/>
          <w:szCs w:val="21"/>
        </w:rPr>
      </w:pPr>
      <w:r>
        <w:rPr>
          <w:sz w:val="21"/>
          <w:szCs w:val="21"/>
        </w:rPr>
        <w:t>生周期性变化引起的。</w:t>
      </w:r>
    </w:p>
    <w:p w14:paraId="34473AA0">
      <w:pPr>
        <w:tabs>
          <w:tab w:val="left" w:pos="709"/>
        </w:tabs>
        <w:spacing w:line="360" w:lineRule="auto"/>
        <w:rPr>
          <w:sz w:val="21"/>
          <w:szCs w:val="21"/>
        </w:rPr>
      </w:pPr>
      <w:r>
        <w:rPr>
          <w:b/>
          <w:bCs/>
          <w:sz w:val="21"/>
          <w:szCs w:val="21"/>
        </w:rPr>
        <w:t>注意：周期表中特殊位置的短周期元素</w:t>
      </w:r>
    </w:p>
    <w:p w14:paraId="0A3E3DD7">
      <w:pPr>
        <w:tabs>
          <w:tab w:val="left" w:pos="709"/>
        </w:tabs>
        <w:spacing w:line="360" w:lineRule="auto"/>
        <w:rPr>
          <w:sz w:val="21"/>
          <w:szCs w:val="21"/>
        </w:rPr>
      </w:pPr>
      <w:r>
        <w:rPr>
          <w:sz w:val="21"/>
          <w:szCs w:val="21"/>
        </w:rPr>
        <w:t>（1）最高正化合价不等于族序数的元素：O、F。</w:t>
      </w:r>
    </w:p>
    <w:p w14:paraId="4B6C33D6">
      <w:pPr>
        <w:tabs>
          <w:tab w:val="left" w:pos="709"/>
        </w:tabs>
        <w:spacing w:line="360" w:lineRule="auto"/>
        <w:rPr>
          <w:sz w:val="21"/>
          <w:szCs w:val="21"/>
        </w:rPr>
      </w:pPr>
      <w:r>
        <w:rPr>
          <w:sz w:val="21"/>
          <w:szCs w:val="21"/>
        </w:rPr>
        <w:t>（2）主族序数等于周期序数的元素：H、Be、Al。</w:t>
      </w:r>
    </w:p>
    <w:p w14:paraId="2D15B161">
      <w:pPr>
        <w:tabs>
          <w:tab w:val="left" w:pos="709"/>
        </w:tabs>
        <w:spacing w:line="360" w:lineRule="auto"/>
        <w:rPr>
          <w:sz w:val="21"/>
          <w:szCs w:val="21"/>
        </w:rPr>
      </w:pPr>
      <w:r>
        <w:rPr>
          <w:sz w:val="21"/>
          <w:szCs w:val="21"/>
        </w:rPr>
        <w:t>（3）主族序数等于周期序数2倍的元素：C、S。</w:t>
      </w:r>
    </w:p>
    <w:p w14:paraId="120666BD">
      <w:pPr>
        <w:tabs>
          <w:tab w:val="left" w:pos="709"/>
        </w:tabs>
        <w:spacing w:line="360" w:lineRule="auto"/>
        <w:rPr>
          <w:sz w:val="21"/>
          <w:szCs w:val="21"/>
        </w:rPr>
      </w:pPr>
      <w:r>
        <w:rPr>
          <w:sz w:val="21"/>
          <w:szCs w:val="21"/>
        </w:rPr>
        <w:t>（4）周期序数是族序数2倍的元素：Li。</w:t>
      </w:r>
    </w:p>
    <w:p w14:paraId="2AB1ACAA">
      <w:pPr>
        <w:tabs>
          <w:tab w:val="left" w:pos="709"/>
        </w:tabs>
        <w:spacing w:line="360" w:lineRule="auto"/>
        <w:rPr>
          <w:sz w:val="21"/>
          <w:szCs w:val="21"/>
        </w:rPr>
      </w:pPr>
      <w:r>
        <w:rPr>
          <w:sz w:val="21"/>
          <w:szCs w:val="21"/>
        </w:rPr>
        <w:t>（5）族序数等于周期序数3倍的元素：O。</w:t>
      </w:r>
    </w:p>
    <w:p w14:paraId="0C6E4375">
      <w:pPr>
        <w:tabs>
          <w:tab w:val="left" w:pos="709"/>
        </w:tabs>
        <w:spacing w:line="360" w:lineRule="auto"/>
        <w:rPr>
          <w:sz w:val="21"/>
          <w:szCs w:val="21"/>
        </w:rPr>
      </w:pPr>
      <w:r>
        <w:rPr>
          <w:sz w:val="21"/>
          <w:szCs w:val="21"/>
        </w:rPr>
        <w:t>（6）最高正化合价与最低负化合价代数和为0的元素：C、Si。</w:t>
      </w:r>
    </w:p>
    <w:p w14:paraId="2E5469A1">
      <w:pPr>
        <w:tabs>
          <w:tab w:val="left" w:pos="709"/>
        </w:tabs>
        <w:spacing w:line="360" w:lineRule="auto"/>
        <w:rPr>
          <w:sz w:val="21"/>
          <w:szCs w:val="21"/>
        </w:rPr>
      </w:pPr>
      <w:r>
        <w:rPr>
          <w:sz w:val="21"/>
          <w:szCs w:val="21"/>
        </w:rPr>
        <w:t>（7）最高正化合价是最低负化合价绝对值3倍的元素：S。</w:t>
      </w:r>
    </w:p>
    <w:p w14:paraId="6FEF03AD">
      <w:pPr>
        <w:tabs>
          <w:tab w:val="left" w:pos="709"/>
        </w:tabs>
        <w:spacing w:line="360" w:lineRule="auto"/>
        <w:rPr>
          <w:sz w:val="21"/>
          <w:szCs w:val="21"/>
        </w:rPr>
      </w:pPr>
      <w:r>
        <w:rPr>
          <w:sz w:val="21"/>
          <w:szCs w:val="21"/>
        </w:rPr>
        <w:t>（8）同主族的两种元素，原子序数为2倍关系的是S和O。</w:t>
      </w:r>
    </w:p>
    <w:p w14:paraId="3A9B491C">
      <w:pPr>
        <w:tabs>
          <w:tab w:val="left" w:pos="709"/>
        </w:tabs>
        <w:spacing w:line="360" w:lineRule="auto"/>
        <w:rPr>
          <w:sz w:val="21"/>
          <w:szCs w:val="21"/>
        </w:rPr>
      </w:pPr>
      <w:r>
        <w:rPr>
          <w:sz w:val="21"/>
          <w:szCs w:val="21"/>
        </w:rPr>
        <w:t>2</w:t>
      </w:r>
      <w:r>
        <w:rPr>
          <w:rFonts w:hint="eastAsia"/>
          <w:sz w:val="21"/>
          <w:szCs w:val="21"/>
          <w:lang w:eastAsia="zh-CN"/>
        </w:rPr>
        <w:t>.</w:t>
      </w:r>
      <w:r>
        <w:rPr>
          <w:sz w:val="21"/>
          <w:szCs w:val="21"/>
        </w:rPr>
        <w:t>族</w:t>
      </w:r>
    </w:p>
    <w:p w14:paraId="31E37E77">
      <w:pPr>
        <w:tabs>
          <w:tab w:val="left" w:pos="709"/>
        </w:tabs>
        <w:spacing w:line="360" w:lineRule="auto"/>
        <w:rPr>
          <w:sz w:val="21"/>
          <w:szCs w:val="21"/>
        </w:rPr>
      </w:pPr>
      <w:r>
        <w:rPr>
          <w:sz w:val="21"/>
          <w:szCs w:val="21"/>
        </w:rPr>
        <w:t>（1）族的划分</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1"/>
        <w:gridCol w:w="460"/>
        <w:gridCol w:w="1338"/>
        <w:gridCol w:w="2250"/>
        <w:gridCol w:w="1612"/>
        <w:gridCol w:w="2143"/>
      </w:tblGrid>
      <w:tr w14:paraId="76C9C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Align w:val="center"/>
          </w:tcPr>
          <w:p w14:paraId="502CE100">
            <w:pPr>
              <w:tabs>
                <w:tab w:val="left" w:pos="709"/>
              </w:tabs>
              <w:spacing w:line="360" w:lineRule="auto"/>
              <w:jc w:val="center"/>
              <w:rPr>
                <w:sz w:val="21"/>
                <w:szCs w:val="21"/>
              </w:rPr>
            </w:pPr>
            <w:r>
              <w:rPr>
                <w:sz w:val="21"/>
                <w:szCs w:val="21"/>
              </w:rPr>
              <w:t>族</w:t>
            </w:r>
          </w:p>
        </w:tc>
        <w:tc>
          <w:tcPr>
            <w:tcW w:w="1798" w:type="dxa"/>
            <w:gridSpan w:val="2"/>
            <w:vAlign w:val="center"/>
          </w:tcPr>
          <w:p w14:paraId="49FA53C3">
            <w:pPr>
              <w:tabs>
                <w:tab w:val="left" w:pos="709"/>
              </w:tabs>
              <w:spacing w:line="360" w:lineRule="auto"/>
              <w:jc w:val="center"/>
              <w:rPr>
                <w:sz w:val="21"/>
                <w:szCs w:val="21"/>
              </w:rPr>
            </w:pPr>
            <w:r>
              <w:rPr>
                <w:sz w:val="21"/>
                <w:szCs w:val="21"/>
              </w:rPr>
              <w:t>族名</w:t>
            </w:r>
          </w:p>
        </w:tc>
        <w:tc>
          <w:tcPr>
            <w:tcW w:w="2250" w:type="dxa"/>
            <w:vAlign w:val="center"/>
          </w:tcPr>
          <w:p w14:paraId="1B199392">
            <w:pPr>
              <w:tabs>
                <w:tab w:val="left" w:pos="709"/>
              </w:tabs>
              <w:spacing w:line="360" w:lineRule="auto"/>
              <w:jc w:val="center"/>
              <w:rPr>
                <w:sz w:val="21"/>
                <w:szCs w:val="21"/>
              </w:rPr>
            </w:pPr>
            <w:r>
              <w:rPr>
                <w:sz w:val="21"/>
                <w:szCs w:val="21"/>
              </w:rPr>
              <w:t>类名</w:t>
            </w:r>
          </w:p>
        </w:tc>
        <w:tc>
          <w:tcPr>
            <w:tcW w:w="1612" w:type="dxa"/>
            <w:vAlign w:val="center"/>
          </w:tcPr>
          <w:p w14:paraId="071A7A92">
            <w:pPr>
              <w:tabs>
                <w:tab w:val="left" w:pos="709"/>
              </w:tabs>
              <w:spacing w:line="360" w:lineRule="auto"/>
              <w:jc w:val="center"/>
              <w:rPr>
                <w:sz w:val="21"/>
                <w:szCs w:val="21"/>
              </w:rPr>
            </w:pPr>
            <w:r>
              <w:rPr>
                <w:sz w:val="21"/>
                <w:szCs w:val="21"/>
              </w:rPr>
              <w:t>最外层电子数</w:t>
            </w:r>
          </w:p>
        </w:tc>
        <w:tc>
          <w:tcPr>
            <w:tcW w:w="2143" w:type="dxa"/>
            <w:vAlign w:val="center"/>
          </w:tcPr>
          <w:p w14:paraId="6825086B">
            <w:pPr>
              <w:tabs>
                <w:tab w:val="left" w:pos="709"/>
              </w:tabs>
              <w:spacing w:line="360" w:lineRule="auto"/>
              <w:jc w:val="center"/>
              <w:rPr>
                <w:sz w:val="21"/>
                <w:szCs w:val="21"/>
              </w:rPr>
            </w:pPr>
            <w:r>
              <w:rPr>
                <w:sz w:val="21"/>
                <w:szCs w:val="21"/>
              </w:rPr>
              <w:t>规律</w:t>
            </w:r>
          </w:p>
        </w:tc>
      </w:tr>
      <w:tr w14:paraId="77CA7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restart"/>
            <w:vAlign w:val="center"/>
          </w:tcPr>
          <w:p w14:paraId="6FC47944">
            <w:pPr>
              <w:tabs>
                <w:tab w:val="left" w:pos="709"/>
              </w:tabs>
              <w:spacing w:line="360" w:lineRule="auto"/>
              <w:jc w:val="center"/>
              <w:rPr>
                <w:sz w:val="21"/>
                <w:szCs w:val="21"/>
              </w:rPr>
            </w:pPr>
            <w:r>
              <w:rPr>
                <w:sz w:val="21"/>
                <w:szCs w:val="21"/>
              </w:rPr>
              <w:t>周期表中有18个纵行，除第8、9、10三个纵行为第Ⅷ族外，其余15个纵行，每个纵行为一族；周期表中包括7个主族，7个副族，1个0族，1个第Ⅷ族</w:t>
            </w:r>
          </w:p>
        </w:tc>
        <w:tc>
          <w:tcPr>
            <w:tcW w:w="460" w:type="dxa"/>
            <w:vMerge w:val="restart"/>
            <w:vAlign w:val="center"/>
          </w:tcPr>
          <w:p w14:paraId="19ECB4F4">
            <w:pPr>
              <w:tabs>
                <w:tab w:val="left" w:pos="709"/>
              </w:tabs>
              <w:spacing w:line="360" w:lineRule="auto"/>
              <w:jc w:val="center"/>
              <w:rPr>
                <w:sz w:val="21"/>
                <w:szCs w:val="21"/>
              </w:rPr>
            </w:pPr>
            <w:r>
              <w:rPr>
                <w:sz w:val="21"/>
                <w:szCs w:val="21"/>
              </w:rPr>
              <w:t>主族</w:t>
            </w:r>
          </w:p>
        </w:tc>
        <w:tc>
          <w:tcPr>
            <w:tcW w:w="1338" w:type="dxa"/>
            <w:vAlign w:val="center"/>
          </w:tcPr>
          <w:p w14:paraId="1453CAA3">
            <w:pPr>
              <w:tabs>
                <w:tab w:val="left" w:pos="709"/>
              </w:tabs>
              <w:spacing w:line="360" w:lineRule="auto"/>
              <w:jc w:val="center"/>
              <w:rPr>
                <w:sz w:val="21"/>
                <w:szCs w:val="21"/>
              </w:rPr>
            </w:pPr>
            <w:r>
              <w:rPr>
                <w:sz w:val="21"/>
                <w:szCs w:val="21"/>
              </w:rPr>
              <w:t>第ⅠA族</w:t>
            </w:r>
          </w:p>
        </w:tc>
        <w:tc>
          <w:tcPr>
            <w:tcW w:w="2250" w:type="dxa"/>
            <w:vAlign w:val="center"/>
          </w:tcPr>
          <w:p w14:paraId="77DA4546">
            <w:pPr>
              <w:tabs>
                <w:tab w:val="left" w:pos="709"/>
              </w:tabs>
              <w:spacing w:line="360" w:lineRule="auto"/>
              <w:jc w:val="center"/>
              <w:rPr>
                <w:sz w:val="21"/>
                <w:szCs w:val="21"/>
              </w:rPr>
            </w:pPr>
            <w:r>
              <w:rPr>
                <w:sz w:val="21"/>
                <w:szCs w:val="21"/>
              </w:rPr>
              <w:t>氢元素和碱金属元素</w:t>
            </w:r>
          </w:p>
        </w:tc>
        <w:tc>
          <w:tcPr>
            <w:tcW w:w="1612" w:type="dxa"/>
            <w:vAlign w:val="center"/>
          </w:tcPr>
          <w:p w14:paraId="337B9A43">
            <w:pPr>
              <w:tabs>
                <w:tab w:val="left" w:pos="709"/>
              </w:tabs>
              <w:spacing w:line="360" w:lineRule="auto"/>
              <w:jc w:val="center"/>
              <w:rPr>
                <w:sz w:val="21"/>
                <w:szCs w:val="21"/>
              </w:rPr>
            </w:pPr>
            <w:r>
              <w:rPr>
                <w:sz w:val="21"/>
                <w:szCs w:val="21"/>
              </w:rPr>
              <w:t>1</w:t>
            </w:r>
          </w:p>
        </w:tc>
        <w:tc>
          <w:tcPr>
            <w:tcW w:w="2143" w:type="dxa"/>
            <w:vMerge w:val="restart"/>
            <w:vAlign w:val="center"/>
          </w:tcPr>
          <w:p w14:paraId="55916693">
            <w:pPr>
              <w:tabs>
                <w:tab w:val="left" w:pos="709"/>
              </w:tabs>
              <w:spacing w:line="360" w:lineRule="auto"/>
              <w:jc w:val="center"/>
              <w:rPr>
                <w:sz w:val="21"/>
                <w:szCs w:val="21"/>
              </w:rPr>
            </w:pPr>
            <w:r>
              <w:rPr>
                <w:sz w:val="21"/>
                <w:szCs w:val="21"/>
              </w:rPr>
              <w:t>主族序数=主族元素最外层电子数</w:t>
            </w:r>
          </w:p>
        </w:tc>
      </w:tr>
      <w:tr w14:paraId="6A0F2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5DE7EA71">
            <w:pPr>
              <w:tabs>
                <w:tab w:val="left" w:pos="709"/>
              </w:tabs>
              <w:spacing w:line="360" w:lineRule="auto"/>
              <w:jc w:val="center"/>
              <w:rPr>
                <w:sz w:val="21"/>
                <w:szCs w:val="21"/>
              </w:rPr>
            </w:pPr>
          </w:p>
        </w:tc>
        <w:tc>
          <w:tcPr>
            <w:tcW w:w="460" w:type="dxa"/>
            <w:vMerge w:val="continue"/>
            <w:vAlign w:val="center"/>
          </w:tcPr>
          <w:p w14:paraId="3A864F48">
            <w:pPr>
              <w:tabs>
                <w:tab w:val="left" w:pos="709"/>
              </w:tabs>
              <w:spacing w:line="360" w:lineRule="auto"/>
              <w:jc w:val="center"/>
              <w:rPr>
                <w:sz w:val="21"/>
                <w:szCs w:val="21"/>
              </w:rPr>
            </w:pPr>
          </w:p>
        </w:tc>
        <w:tc>
          <w:tcPr>
            <w:tcW w:w="1338" w:type="dxa"/>
            <w:vAlign w:val="center"/>
          </w:tcPr>
          <w:p w14:paraId="432CD39B">
            <w:pPr>
              <w:tabs>
                <w:tab w:val="left" w:pos="709"/>
              </w:tabs>
              <w:spacing w:line="360" w:lineRule="auto"/>
              <w:jc w:val="center"/>
              <w:rPr>
                <w:sz w:val="21"/>
                <w:szCs w:val="21"/>
              </w:rPr>
            </w:pPr>
            <w:r>
              <w:rPr>
                <w:sz w:val="21"/>
                <w:szCs w:val="21"/>
              </w:rPr>
              <w:t>第ⅡA族</w:t>
            </w:r>
          </w:p>
        </w:tc>
        <w:tc>
          <w:tcPr>
            <w:tcW w:w="2250" w:type="dxa"/>
            <w:vAlign w:val="center"/>
          </w:tcPr>
          <w:p w14:paraId="2FEB24A2">
            <w:pPr>
              <w:tabs>
                <w:tab w:val="left" w:pos="709"/>
              </w:tabs>
              <w:spacing w:line="360" w:lineRule="auto"/>
              <w:jc w:val="center"/>
              <w:rPr>
                <w:sz w:val="21"/>
                <w:szCs w:val="21"/>
              </w:rPr>
            </w:pPr>
            <w:r>
              <w:rPr>
                <w:sz w:val="21"/>
                <w:szCs w:val="21"/>
              </w:rPr>
              <w:t>碱土金属元素</w:t>
            </w:r>
          </w:p>
        </w:tc>
        <w:tc>
          <w:tcPr>
            <w:tcW w:w="1612" w:type="dxa"/>
            <w:vAlign w:val="center"/>
          </w:tcPr>
          <w:p w14:paraId="1D81569D">
            <w:pPr>
              <w:tabs>
                <w:tab w:val="left" w:pos="709"/>
              </w:tabs>
              <w:spacing w:line="360" w:lineRule="auto"/>
              <w:jc w:val="center"/>
              <w:rPr>
                <w:sz w:val="21"/>
                <w:szCs w:val="21"/>
              </w:rPr>
            </w:pPr>
            <w:r>
              <w:rPr>
                <w:sz w:val="21"/>
                <w:szCs w:val="21"/>
              </w:rPr>
              <w:t>2</w:t>
            </w:r>
          </w:p>
        </w:tc>
        <w:tc>
          <w:tcPr>
            <w:tcW w:w="2143" w:type="dxa"/>
            <w:vMerge w:val="continue"/>
            <w:vAlign w:val="center"/>
          </w:tcPr>
          <w:p w14:paraId="18AAEDD0">
            <w:pPr>
              <w:tabs>
                <w:tab w:val="left" w:pos="709"/>
              </w:tabs>
              <w:spacing w:line="360" w:lineRule="auto"/>
              <w:jc w:val="center"/>
              <w:rPr>
                <w:sz w:val="21"/>
                <w:szCs w:val="21"/>
              </w:rPr>
            </w:pPr>
          </w:p>
        </w:tc>
      </w:tr>
      <w:tr w14:paraId="73DD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79114C78">
            <w:pPr>
              <w:tabs>
                <w:tab w:val="left" w:pos="709"/>
              </w:tabs>
              <w:spacing w:line="360" w:lineRule="auto"/>
              <w:jc w:val="center"/>
              <w:rPr>
                <w:sz w:val="21"/>
                <w:szCs w:val="21"/>
              </w:rPr>
            </w:pPr>
          </w:p>
        </w:tc>
        <w:tc>
          <w:tcPr>
            <w:tcW w:w="460" w:type="dxa"/>
            <w:vMerge w:val="continue"/>
            <w:vAlign w:val="center"/>
          </w:tcPr>
          <w:p w14:paraId="5262B551">
            <w:pPr>
              <w:tabs>
                <w:tab w:val="left" w:pos="709"/>
              </w:tabs>
              <w:spacing w:line="360" w:lineRule="auto"/>
              <w:jc w:val="center"/>
              <w:rPr>
                <w:sz w:val="21"/>
                <w:szCs w:val="21"/>
              </w:rPr>
            </w:pPr>
          </w:p>
        </w:tc>
        <w:tc>
          <w:tcPr>
            <w:tcW w:w="1338" w:type="dxa"/>
            <w:vAlign w:val="center"/>
          </w:tcPr>
          <w:p w14:paraId="0F51FC37">
            <w:pPr>
              <w:tabs>
                <w:tab w:val="left" w:pos="709"/>
              </w:tabs>
              <w:spacing w:line="360" w:lineRule="auto"/>
              <w:jc w:val="center"/>
              <w:rPr>
                <w:sz w:val="21"/>
                <w:szCs w:val="21"/>
              </w:rPr>
            </w:pPr>
            <w:r>
              <w:rPr>
                <w:sz w:val="21"/>
                <w:szCs w:val="21"/>
              </w:rPr>
              <w:t>第ⅢA族</w:t>
            </w:r>
          </w:p>
        </w:tc>
        <w:tc>
          <w:tcPr>
            <w:tcW w:w="2250" w:type="dxa"/>
            <w:vAlign w:val="center"/>
          </w:tcPr>
          <w:p w14:paraId="30E24A6D">
            <w:pPr>
              <w:tabs>
                <w:tab w:val="left" w:pos="709"/>
              </w:tabs>
              <w:spacing w:line="360" w:lineRule="auto"/>
              <w:jc w:val="center"/>
              <w:rPr>
                <w:sz w:val="21"/>
                <w:szCs w:val="21"/>
              </w:rPr>
            </w:pPr>
            <w:r>
              <w:rPr>
                <w:sz w:val="21"/>
                <w:szCs w:val="21"/>
              </w:rPr>
              <w:t>硼族元素</w:t>
            </w:r>
          </w:p>
        </w:tc>
        <w:tc>
          <w:tcPr>
            <w:tcW w:w="1612" w:type="dxa"/>
            <w:vAlign w:val="center"/>
          </w:tcPr>
          <w:p w14:paraId="2B902B81">
            <w:pPr>
              <w:tabs>
                <w:tab w:val="left" w:pos="709"/>
              </w:tabs>
              <w:spacing w:line="360" w:lineRule="auto"/>
              <w:jc w:val="center"/>
              <w:rPr>
                <w:sz w:val="21"/>
                <w:szCs w:val="21"/>
              </w:rPr>
            </w:pPr>
            <w:r>
              <w:rPr>
                <w:sz w:val="21"/>
                <w:szCs w:val="21"/>
              </w:rPr>
              <w:t>3</w:t>
            </w:r>
          </w:p>
        </w:tc>
        <w:tc>
          <w:tcPr>
            <w:tcW w:w="2143" w:type="dxa"/>
            <w:vMerge w:val="continue"/>
            <w:vAlign w:val="center"/>
          </w:tcPr>
          <w:p w14:paraId="639296E1">
            <w:pPr>
              <w:tabs>
                <w:tab w:val="left" w:pos="709"/>
              </w:tabs>
              <w:spacing w:line="360" w:lineRule="auto"/>
              <w:jc w:val="center"/>
              <w:rPr>
                <w:sz w:val="21"/>
                <w:szCs w:val="21"/>
              </w:rPr>
            </w:pPr>
          </w:p>
        </w:tc>
      </w:tr>
      <w:tr w14:paraId="09713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4132F892">
            <w:pPr>
              <w:tabs>
                <w:tab w:val="left" w:pos="709"/>
              </w:tabs>
              <w:spacing w:line="360" w:lineRule="auto"/>
              <w:jc w:val="center"/>
              <w:rPr>
                <w:sz w:val="21"/>
                <w:szCs w:val="21"/>
              </w:rPr>
            </w:pPr>
          </w:p>
        </w:tc>
        <w:tc>
          <w:tcPr>
            <w:tcW w:w="460" w:type="dxa"/>
            <w:vMerge w:val="continue"/>
            <w:vAlign w:val="center"/>
          </w:tcPr>
          <w:p w14:paraId="038C93D4">
            <w:pPr>
              <w:tabs>
                <w:tab w:val="left" w:pos="709"/>
              </w:tabs>
              <w:spacing w:line="360" w:lineRule="auto"/>
              <w:jc w:val="center"/>
              <w:rPr>
                <w:sz w:val="21"/>
                <w:szCs w:val="21"/>
              </w:rPr>
            </w:pPr>
          </w:p>
        </w:tc>
        <w:tc>
          <w:tcPr>
            <w:tcW w:w="1338" w:type="dxa"/>
            <w:vAlign w:val="center"/>
          </w:tcPr>
          <w:p w14:paraId="1C145B95">
            <w:pPr>
              <w:tabs>
                <w:tab w:val="left" w:pos="709"/>
              </w:tabs>
              <w:spacing w:line="360" w:lineRule="auto"/>
              <w:jc w:val="center"/>
              <w:rPr>
                <w:sz w:val="21"/>
                <w:szCs w:val="21"/>
              </w:rPr>
            </w:pPr>
            <w:r>
              <w:rPr>
                <w:sz w:val="21"/>
                <w:szCs w:val="21"/>
              </w:rPr>
              <w:t>第ⅣA族</w:t>
            </w:r>
          </w:p>
        </w:tc>
        <w:tc>
          <w:tcPr>
            <w:tcW w:w="2250" w:type="dxa"/>
            <w:vAlign w:val="center"/>
          </w:tcPr>
          <w:p w14:paraId="04B8566D">
            <w:pPr>
              <w:tabs>
                <w:tab w:val="left" w:pos="709"/>
              </w:tabs>
              <w:spacing w:line="360" w:lineRule="auto"/>
              <w:jc w:val="center"/>
              <w:rPr>
                <w:sz w:val="21"/>
                <w:szCs w:val="21"/>
              </w:rPr>
            </w:pPr>
            <w:r>
              <w:rPr>
                <w:sz w:val="21"/>
                <w:szCs w:val="21"/>
              </w:rPr>
              <w:t>碳族元素</w:t>
            </w:r>
          </w:p>
        </w:tc>
        <w:tc>
          <w:tcPr>
            <w:tcW w:w="1612" w:type="dxa"/>
            <w:vAlign w:val="center"/>
          </w:tcPr>
          <w:p w14:paraId="3C6F99B1">
            <w:pPr>
              <w:tabs>
                <w:tab w:val="left" w:pos="709"/>
              </w:tabs>
              <w:spacing w:line="360" w:lineRule="auto"/>
              <w:jc w:val="center"/>
              <w:rPr>
                <w:sz w:val="21"/>
                <w:szCs w:val="21"/>
              </w:rPr>
            </w:pPr>
            <w:r>
              <w:rPr>
                <w:sz w:val="21"/>
                <w:szCs w:val="21"/>
              </w:rPr>
              <w:t>4</w:t>
            </w:r>
          </w:p>
        </w:tc>
        <w:tc>
          <w:tcPr>
            <w:tcW w:w="2143" w:type="dxa"/>
            <w:vMerge w:val="continue"/>
            <w:vAlign w:val="center"/>
          </w:tcPr>
          <w:p w14:paraId="144D2551">
            <w:pPr>
              <w:tabs>
                <w:tab w:val="left" w:pos="709"/>
              </w:tabs>
              <w:spacing w:line="360" w:lineRule="auto"/>
              <w:jc w:val="center"/>
              <w:rPr>
                <w:sz w:val="21"/>
                <w:szCs w:val="21"/>
              </w:rPr>
            </w:pPr>
          </w:p>
        </w:tc>
      </w:tr>
      <w:tr w14:paraId="772AC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65AB4A42">
            <w:pPr>
              <w:tabs>
                <w:tab w:val="left" w:pos="709"/>
              </w:tabs>
              <w:spacing w:line="360" w:lineRule="auto"/>
              <w:jc w:val="center"/>
              <w:rPr>
                <w:sz w:val="21"/>
                <w:szCs w:val="21"/>
              </w:rPr>
            </w:pPr>
          </w:p>
        </w:tc>
        <w:tc>
          <w:tcPr>
            <w:tcW w:w="460" w:type="dxa"/>
            <w:vMerge w:val="continue"/>
            <w:vAlign w:val="center"/>
          </w:tcPr>
          <w:p w14:paraId="009263A9">
            <w:pPr>
              <w:tabs>
                <w:tab w:val="left" w:pos="709"/>
              </w:tabs>
              <w:spacing w:line="360" w:lineRule="auto"/>
              <w:jc w:val="center"/>
              <w:rPr>
                <w:sz w:val="21"/>
                <w:szCs w:val="21"/>
              </w:rPr>
            </w:pPr>
          </w:p>
        </w:tc>
        <w:tc>
          <w:tcPr>
            <w:tcW w:w="1338" w:type="dxa"/>
            <w:vAlign w:val="center"/>
          </w:tcPr>
          <w:p w14:paraId="58684D55">
            <w:pPr>
              <w:tabs>
                <w:tab w:val="left" w:pos="709"/>
              </w:tabs>
              <w:spacing w:line="360" w:lineRule="auto"/>
              <w:jc w:val="center"/>
              <w:rPr>
                <w:sz w:val="21"/>
                <w:szCs w:val="21"/>
              </w:rPr>
            </w:pPr>
            <w:r>
              <w:rPr>
                <w:sz w:val="21"/>
                <w:szCs w:val="21"/>
              </w:rPr>
              <w:t>第ⅤA族</w:t>
            </w:r>
          </w:p>
        </w:tc>
        <w:tc>
          <w:tcPr>
            <w:tcW w:w="2250" w:type="dxa"/>
            <w:vAlign w:val="center"/>
          </w:tcPr>
          <w:p w14:paraId="13A86481">
            <w:pPr>
              <w:tabs>
                <w:tab w:val="left" w:pos="709"/>
              </w:tabs>
              <w:spacing w:line="360" w:lineRule="auto"/>
              <w:jc w:val="center"/>
              <w:rPr>
                <w:sz w:val="21"/>
                <w:szCs w:val="21"/>
              </w:rPr>
            </w:pPr>
            <w:r>
              <w:rPr>
                <w:sz w:val="21"/>
                <w:szCs w:val="21"/>
              </w:rPr>
              <w:t>氮族元素</w:t>
            </w:r>
          </w:p>
        </w:tc>
        <w:tc>
          <w:tcPr>
            <w:tcW w:w="1612" w:type="dxa"/>
            <w:vAlign w:val="center"/>
          </w:tcPr>
          <w:p w14:paraId="1C69BE93">
            <w:pPr>
              <w:tabs>
                <w:tab w:val="left" w:pos="709"/>
              </w:tabs>
              <w:spacing w:line="360" w:lineRule="auto"/>
              <w:jc w:val="center"/>
              <w:rPr>
                <w:sz w:val="21"/>
                <w:szCs w:val="21"/>
              </w:rPr>
            </w:pPr>
            <w:r>
              <w:rPr>
                <w:sz w:val="21"/>
                <w:szCs w:val="21"/>
              </w:rPr>
              <w:t>5</w:t>
            </w:r>
          </w:p>
        </w:tc>
        <w:tc>
          <w:tcPr>
            <w:tcW w:w="2143" w:type="dxa"/>
            <w:vMerge w:val="continue"/>
            <w:vAlign w:val="center"/>
          </w:tcPr>
          <w:p w14:paraId="67041D09">
            <w:pPr>
              <w:tabs>
                <w:tab w:val="left" w:pos="709"/>
              </w:tabs>
              <w:spacing w:line="360" w:lineRule="auto"/>
              <w:jc w:val="center"/>
              <w:rPr>
                <w:sz w:val="21"/>
                <w:szCs w:val="21"/>
              </w:rPr>
            </w:pPr>
          </w:p>
        </w:tc>
      </w:tr>
      <w:tr w14:paraId="2025D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798E1FFF">
            <w:pPr>
              <w:tabs>
                <w:tab w:val="left" w:pos="709"/>
              </w:tabs>
              <w:spacing w:line="360" w:lineRule="auto"/>
              <w:jc w:val="center"/>
              <w:rPr>
                <w:sz w:val="21"/>
                <w:szCs w:val="21"/>
              </w:rPr>
            </w:pPr>
          </w:p>
        </w:tc>
        <w:tc>
          <w:tcPr>
            <w:tcW w:w="460" w:type="dxa"/>
            <w:vMerge w:val="continue"/>
            <w:vAlign w:val="center"/>
          </w:tcPr>
          <w:p w14:paraId="3EE9C767">
            <w:pPr>
              <w:tabs>
                <w:tab w:val="left" w:pos="709"/>
              </w:tabs>
              <w:spacing w:line="360" w:lineRule="auto"/>
              <w:jc w:val="center"/>
              <w:rPr>
                <w:sz w:val="21"/>
                <w:szCs w:val="21"/>
              </w:rPr>
            </w:pPr>
          </w:p>
        </w:tc>
        <w:tc>
          <w:tcPr>
            <w:tcW w:w="1338" w:type="dxa"/>
            <w:vAlign w:val="center"/>
          </w:tcPr>
          <w:p w14:paraId="7466F50F">
            <w:pPr>
              <w:tabs>
                <w:tab w:val="left" w:pos="709"/>
              </w:tabs>
              <w:spacing w:line="360" w:lineRule="auto"/>
              <w:jc w:val="center"/>
              <w:rPr>
                <w:sz w:val="21"/>
                <w:szCs w:val="21"/>
              </w:rPr>
            </w:pPr>
            <w:r>
              <w:rPr>
                <w:sz w:val="21"/>
                <w:szCs w:val="21"/>
              </w:rPr>
              <w:t>第ⅥA族</w:t>
            </w:r>
          </w:p>
        </w:tc>
        <w:tc>
          <w:tcPr>
            <w:tcW w:w="2250" w:type="dxa"/>
            <w:vAlign w:val="center"/>
          </w:tcPr>
          <w:p w14:paraId="707750B8">
            <w:pPr>
              <w:tabs>
                <w:tab w:val="left" w:pos="709"/>
              </w:tabs>
              <w:spacing w:line="360" w:lineRule="auto"/>
              <w:jc w:val="center"/>
              <w:rPr>
                <w:sz w:val="21"/>
                <w:szCs w:val="21"/>
              </w:rPr>
            </w:pPr>
            <w:r>
              <w:rPr>
                <w:sz w:val="21"/>
                <w:szCs w:val="21"/>
              </w:rPr>
              <w:t>氧族元素</w:t>
            </w:r>
          </w:p>
        </w:tc>
        <w:tc>
          <w:tcPr>
            <w:tcW w:w="1612" w:type="dxa"/>
            <w:vAlign w:val="center"/>
          </w:tcPr>
          <w:p w14:paraId="5F8BB1E1">
            <w:pPr>
              <w:tabs>
                <w:tab w:val="left" w:pos="709"/>
              </w:tabs>
              <w:spacing w:line="360" w:lineRule="auto"/>
              <w:jc w:val="center"/>
              <w:rPr>
                <w:sz w:val="21"/>
                <w:szCs w:val="21"/>
              </w:rPr>
            </w:pPr>
            <w:r>
              <w:rPr>
                <w:sz w:val="21"/>
                <w:szCs w:val="21"/>
              </w:rPr>
              <w:t>6</w:t>
            </w:r>
          </w:p>
        </w:tc>
        <w:tc>
          <w:tcPr>
            <w:tcW w:w="2143" w:type="dxa"/>
            <w:vMerge w:val="continue"/>
            <w:vAlign w:val="center"/>
          </w:tcPr>
          <w:p w14:paraId="1496D334">
            <w:pPr>
              <w:tabs>
                <w:tab w:val="left" w:pos="709"/>
              </w:tabs>
              <w:spacing w:line="360" w:lineRule="auto"/>
              <w:jc w:val="center"/>
              <w:rPr>
                <w:sz w:val="21"/>
                <w:szCs w:val="21"/>
              </w:rPr>
            </w:pPr>
          </w:p>
        </w:tc>
      </w:tr>
      <w:tr w14:paraId="608C5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43556EE2">
            <w:pPr>
              <w:tabs>
                <w:tab w:val="left" w:pos="709"/>
              </w:tabs>
              <w:spacing w:line="360" w:lineRule="auto"/>
              <w:jc w:val="center"/>
              <w:rPr>
                <w:sz w:val="21"/>
                <w:szCs w:val="21"/>
              </w:rPr>
            </w:pPr>
          </w:p>
        </w:tc>
        <w:tc>
          <w:tcPr>
            <w:tcW w:w="460" w:type="dxa"/>
            <w:vMerge w:val="continue"/>
            <w:vAlign w:val="center"/>
          </w:tcPr>
          <w:p w14:paraId="6C059497">
            <w:pPr>
              <w:tabs>
                <w:tab w:val="left" w:pos="709"/>
              </w:tabs>
              <w:spacing w:line="360" w:lineRule="auto"/>
              <w:jc w:val="center"/>
              <w:rPr>
                <w:sz w:val="21"/>
                <w:szCs w:val="21"/>
              </w:rPr>
            </w:pPr>
          </w:p>
        </w:tc>
        <w:tc>
          <w:tcPr>
            <w:tcW w:w="1338" w:type="dxa"/>
            <w:vAlign w:val="center"/>
          </w:tcPr>
          <w:p w14:paraId="042F1B0A">
            <w:pPr>
              <w:tabs>
                <w:tab w:val="left" w:pos="709"/>
              </w:tabs>
              <w:spacing w:line="360" w:lineRule="auto"/>
              <w:jc w:val="center"/>
              <w:rPr>
                <w:sz w:val="21"/>
                <w:szCs w:val="21"/>
              </w:rPr>
            </w:pPr>
            <w:r>
              <w:rPr>
                <w:sz w:val="21"/>
                <w:szCs w:val="21"/>
              </w:rPr>
              <w:t>第ⅦA族</w:t>
            </w:r>
          </w:p>
        </w:tc>
        <w:tc>
          <w:tcPr>
            <w:tcW w:w="2250" w:type="dxa"/>
            <w:vAlign w:val="center"/>
          </w:tcPr>
          <w:p w14:paraId="57185180">
            <w:pPr>
              <w:tabs>
                <w:tab w:val="left" w:pos="709"/>
              </w:tabs>
              <w:spacing w:line="360" w:lineRule="auto"/>
              <w:jc w:val="center"/>
              <w:rPr>
                <w:sz w:val="21"/>
                <w:szCs w:val="21"/>
              </w:rPr>
            </w:pPr>
            <w:r>
              <w:rPr>
                <w:sz w:val="21"/>
                <w:szCs w:val="21"/>
              </w:rPr>
              <w:t>卤族元素</w:t>
            </w:r>
          </w:p>
        </w:tc>
        <w:tc>
          <w:tcPr>
            <w:tcW w:w="1612" w:type="dxa"/>
            <w:vAlign w:val="center"/>
          </w:tcPr>
          <w:p w14:paraId="5CA6261E">
            <w:pPr>
              <w:tabs>
                <w:tab w:val="left" w:pos="709"/>
              </w:tabs>
              <w:spacing w:line="360" w:lineRule="auto"/>
              <w:jc w:val="center"/>
              <w:rPr>
                <w:sz w:val="21"/>
                <w:szCs w:val="21"/>
              </w:rPr>
            </w:pPr>
            <w:r>
              <w:rPr>
                <w:sz w:val="21"/>
                <w:szCs w:val="21"/>
              </w:rPr>
              <w:t>7</w:t>
            </w:r>
          </w:p>
        </w:tc>
        <w:tc>
          <w:tcPr>
            <w:tcW w:w="2143" w:type="dxa"/>
            <w:vMerge w:val="continue"/>
            <w:vAlign w:val="center"/>
          </w:tcPr>
          <w:p w14:paraId="4BE813D8">
            <w:pPr>
              <w:tabs>
                <w:tab w:val="left" w:pos="709"/>
              </w:tabs>
              <w:spacing w:line="360" w:lineRule="auto"/>
              <w:jc w:val="center"/>
              <w:rPr>
                <w:sz w:val="21"/>
                <w:szCs w:val="21"/>
              </w:rPr>
            </w:pPr>
          </w:p>
        </w:tc>
      </w:tr>
      <w:tr w14:paraId="24827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48484CD6">
            <w:pPr>
              <w:tabs>
                <w:tab w:val="left" w:pos="709"/>
              </w:tabs>
              <w:spacing w:line="360" w:lineRule="auto"/>
              <w:jc w:val="center"/>
              <w:rPr>
                <w:sz w:val="21"/>
                <w:szCs w:val="21"/>
              </w:rPr>
            </w:pPr>
          </w:p>
        </w:tc>
        <w:tc>
          <w:tcPr>
            <w:tcW w:w="1798" w:type="dxa"/>
            <w:gridSpan w:val="2"/>
            <w:vAlign w:val="center"/>
          </w:tcPr>
          <w:p w14:paraId="7C93B2F6">
            <w:pPr>
              <w:tabs>
                <w:tab w:val="left" w:pos="709"/>
              </w:tabs>
              <w:spacing w:line="360" w:lineRule="auto"/>
              <w:jc w:val="center"/>
              <w:rPr>
                <w:sz w:val="21"/>
                <w:szCs w:val="21"/>
              </w:rPr>
            </w:pPr>
            <w:r>
              <w:rPr>
                <w:sz w:val="21"/>
                <w:szCs w:val="21"/>
              </w:rPr>
              <w:t>0族</w:t>
            </w:r>
          </w:p>
        </w:tc>
        <w:tc>
          <w:tcPr>
            <w:tcW w:w="2250" w:type="dxa"/>
            <w:vAlign w:val="center"/>
          </w:tcPr>
          <w:p w14:paraId="7E5FD68A">
            <w:pPr>
              <w:tabs>
                <w:tab w:val="left" w:pos="709"/>
              </w:tabs>
              <w:spacing w:line="360" w:lineRule="auto"/>
              <w:jc w:val="center"/>
              <w:rPr>
                <w:sz w:val="21"/>
                <w:szCs w:val="21"/>
              </w:rPr>
            </w:pPr>
            <w:r>
              <w:rPr>
                <w:sz w:val="21"/>
                <w:szCs w:val="21"/>
              </w:rPr>
              <w:t>稀有气体元素</w:t>
            </w:r>
          </w:p>
        </w:tc>
        <w:tc>
          <w:tcPr>
            <w:tcW w:w="1612" w:type="dxa"/>
            <w:vAlign w:val="center"/>
          </w:tcPr>
          <w:p w14:paraId="0D304B5A">
            <w:pPr>
              <w:tabs>
                <w:tab w:val="left" w:pos="709"/>
              </w:tabs>
              <w:spacing w:line="360" w:lineRule="auto"/>
              <w:jc w:val="center"/>
              <w:rPr>
                <w:sz w:val="21"/>
                <w:szCs w:val="21"/>
              </w:rPr>
            </w:pPr>
            <w:r>
              <w:rPr>
                <w:sz w:val="21"/>
                <w:szCs w:val="21"/>
              </w:rPr>
              <w:t>2或8</w:t>
            </w:r>
          </w:p>
        </w:tc>
        <w:tc>
          <w:tcPr>
            <w:tcW w:w="2143" w:type="dxa"/>
            <w:vMerge w:val="continue"/>
            <w:vAlign w:val="center"/>
          </w:tcPr>
          <w:p w14:paraId="283FB2D5">
            <w:pPr>
              <w:tabs>
                <w:tab w:val="left" w:pos="709"/>
              </w:tabs>
              <w:spacing w:line="360" w:lineRule="auto"/>
              <w:jc w:val="center"/>
              <w:rPr>
                <w:sz w:val="21"/>
                <w:szCs w:val="21"/>
              </w:rPr>
            </w:pPr>
          </w:p>
        </w:tc>
      </w:tr>
      <w:tr w14:paraId="08AB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00E412CF">
            <w:pPr>
              <w:tabs>
                <w:tab w:val="left" w:pos="709"/>
              </w:tabs>
              <w:spacing w:line="360" w:lineRule="auto"/>
              <w:jc w:val="center"/>
              <w:rPr>
                <w:sz w:val="21"/>
                <w:szCs w:val="21"/>
              </w:rPr>
            </w:pPr>
          </w:p>
        </w:tc>
        <w:tc>
          <w:tcPr>
            <w:tcW w:w="460" w:type="dxa"/>
            <w:vAlign w:val="center"/>
          </w:tcPr>
          <w:p w14:paraId="30F0E4AF">
            <w:pPr>
              <w:tabs>
                <w:tab w:val="left" w:pos="709"/>
              </w:tabs>
              <w:spacing w:line="360" w:lineRule="auto"/>
              <w:jc w:val="center"/>
              <w:rPr>
                <w:sz w:val="21"/>
                <w:szCs w:val="21"/>
              </w:rPr>
            </w:pPr>
            <w:r>
              <w:rPr>
                <w:sz w:val="21"/>
                <w:szCs w:val="21"/>
              </w:rPr>
              <w:t>副族</w:t>
            </w:r>
          </w:p>
        </w:tc>
        <w:tc>
          <w:tcPr>
            <w:tcW w:w="5200" w:type="dxa"/>
            <w:gridSpan w:val="3"/>
            <w:vAlign w:val="center"/>
          </w:tcPr>
          <w:p w14:paraId="65CEE1B0">
            <w:pPr>
              <w:tabs>
                <w:tab w:val="left" w:pos="709"/>
              </w:tabs>
              <w:spacing w:line="360" w:lineRule="auto"/>
              <w:rPr>
                <w:sz w:val="21"/>
                <w:szCs w:val="21"/>
              </w:rPr>
            </w:pPr>
            <w:r>
              <w:rPr>
                <w:sz w:val="21"/>
                <w:szCs w:val="21"/>
              </w:rPr>
              <w:t>第ⅠB族、第ⅡB族、第ⅢB族、第ⅣB族、第ⅤB族</w:t>
            </w:r>
          </w:p>
          <w:p w14:paraId="196DB138">
            <w:pPr>
              <w:tabs>
                <w:tab w:val="left" w:pos="709"/>
              </w:tabs>
              <w:spacing w:line="360" w:lineRule="auto"/>
              <w:rPr>
                <w:sz w:val="21"/>
                <w:szCs w:val="21"/>
              </w:rPr>
            </w:pPr>
            <w:r>
              <w:rPr>
                <w:sz w:val="21"/>
                <w:szCs w:val="21"/>
              </w:rPr>
              <w:t>、第ⅥB族、第ⅦB族</w:t>
            </w:r>
          </w:p>
        </w:tc>
        <w:tc>
          <w:tcPr>
            <w:tcW w:w="2143" w:type="dxa"/>
            <w:vMerge w:val="continue"/>
            <w:vAlign w:val="center"/>
          </w:tcPr>
          <w:p w14:paraId="4C790296">
            <w:pPr>
              <w:tabs>
                <w:tab w:val="left" w:pos="709"/>
              </w:tabs>
              <w:spacing w:line="360" w:lineRule="auto"/>
              <w:jc w:val="center"/>
              <w:rPr>
                <w:sz w:val="21"/>
                <w:szCs w:val="21"/>
              </w:rPr>
            </w:pPr>
          </w:p>
        </w:tc>
      </w:tr>
      <w:tr w14:paraId="2C58D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vMerge w:val="continue"/>
            <w:vAlign w:val="center"/>
          </w:tcPr>
          <w:p w14:paraId="1AEE9178">
            <w:pPr>
              <w:tabs>
                <w:tab w:val="left" w:pos="709"/>
              </w:tabs>
              <w:spacing w:line="360" w:lineRule="auto"/>
              <w:jc w:val="center"/>
              <w:rPr>
                <w:sz w:val="21"/>
                <w:szCs w:val="21"/>
              </w:rPr>
            </w:pPr>
          </w:p>
        </w:tc>
        <w:tc>
          <w:tcPr>
            <w:tcW w:w="1798" w:type="dxa"/>
            <w:gridSpan w:val="2"/>
            <w:vAlign w:val="center"/>
          </w:tcPr>
          <w:p w14:paraId="2FC40D0D">
            <w:pPr>
              <w:tabs>
                <w:tab w:val="left" w:pos="709"/>
              </w:tabs>
              <w:spacing w:line="360" w:lineRule="auto"/>
              <w:jc w:val="center"/>
              <w:rPr>
                <w:sz w:val="21"/>
                <w:szCs w:val="21"/>
              </w:rPr>
            </w:pPr>
            <w:r>
              <w:rPr>
                <w:sz w:val="21"/>
                <w:szCs w:val="21"/>
              </w:rPr>
              <w:t>第Ⅷ族</w:t>
            </w:r>
          </w:p>
        </w:tc>
        <w:tc>
          <w:tcPr>
            <w:tcW w:w="2250" w:type="dxa"/>
            <w:vAlign w:val="center"/>
          </w:tcPr>
          <w:p w14:paraId="1D075DE9">
            <w:pPr>
              <w:tabs>
                <w:tab w:val="left" w:pos="709"/>
              </w:tabs>
              <w:spacing w:line="360" w:lineRule="auto"/>
              <w:jc w:val="center"/>
              <w:rPr>
                <w:sz w:val="21"/>
                <w:szCs w:val="21"/>
              </w:rPr>
            </w:pPr>
            <w:r>
              <w:rPr>
                <w:sz w:val="21"/>
                <w:szCs w:val="21"/>
              </w:rPr>
              <w:t>——</w:t>
            </w:r>
          </w:p>
        </w:tc>
        <w:tc>
          <w:tcPr>
            <w:tcW w:w="1612" w:type="dxa"/>
            <w:vAlign w:val="center"/>
          </w:tcPr>
          <w:p w14:paraId="6831263D">
            <w:pPr>
              <w:tabs>
                <w:tab w:val="left" w:pos="709"/>
              </w:tabs>
              <w:spacing w:line="360" w:lineRule="auto"/>
              <w:jc w:val="center"/>
              <w:rPr>
                <w:sz w:val="21"/>
                <w:szCs w:val="21"/>
              </w:rPr>
            </w:pPr>
            <w:r>
              <w:rPr>
                <w:sz w:val="21"/>
                <w:szCs w:val="21"/>
              </w:rPr>
              <w:t>——</w:t>
            </w:r>
          </w:p>
        </w:tc>
        <w:tc>
          <w:tcPr>
            <w:tcW w:w="2143" w:type="dxa"/>
            <w:vMerge w:val="continue"/>
            <w:vAlign w:val="center"/>
          </w:tcPr>
          <w:p w14:paraId="09EFF229">
            <w:pPr>
              <w:tabs>
                <w:tab w:val="left" w:pos="709"/>
              </w:tabs>
              <w:spacing w:line="360" w:lineRule="auto"/>
              <w:jc w:val="center"/>
              <w:rPr>
                <w:sz w:val="21"/>
                <w:szCs w:val="21"/>
              </w:rPr>
            </w:pPr>
          </w:p>
        </w:tc>
      </w:tr>
    </w:tbl>
    <w:p w14:paraId="61D3D15F">
      <w:pPr>
        <w:tabs>
          <w:tab w:val="left" w:pos="709"/>
        </w:tabs>
        <w:spacing w:line="360" w:lineRule="auto"/>
        <w:rPr>
          <w:sz w:val="21"/>
          <w:szCs w:val="21"/>
        </w:rPr>
      </w:pPr>
      <w:r>
        <w:rPr>
          <w:sz w:val="21"/>
          <w:szCs w:val="21"/>
        </w:rPr>
        <w:t>(2)主族</w:t>
      </w:r>
    </w:p>
    <w:p w14:paraId="2E2AE586">
      <w:pPr>
        <w:tabs>
          <w:tab w:val="left" w:pos="709"/>
        </w:tabs>
        <w:spacing w:line="360" w:lineRule="auto"/>
        <w:rPr>
          <w:sz w:val="21"/>
          <w:szCs w:val="21"/>
        </w:rPr>
      </w:pPr>
      <w:r>
        <w:rPr>
          <w:sz w:val="21"/>
          <w:szCs w:val="21"/>
        </w:rPr>
        <w:t>主族元素由短周期元素和长周期元素共同组成。周期表中共有7个主族，符号用“A”表示，序号用罗马数字表示，如第ⅡA族表示第二主族。从第ⅠA~ⅦA族分别为碱金属、碱土金属、硼族、碳族、氮族、氧族和鹵族。主族元素的族序数等于最外层电子数。</w:t>
      </w:r>
    </w:p>
    <w:p w14:paraId="261DF527">
      <w:pPr>
        <w:tabs>
          <w:tab w:val="left" w:pos="709"/>
        </w:tabs>
        <w:spacing w:line="360" w:lineRule="auto"/>
        <w:rPr>
          <w:sz w:val="21"/>
          <w:szCs w:val="21"/>
        </w:rPr>
      </w:pPr>
      <w:r>
        <w:rPr>
          <w:sz w:val="21"/>
          <w:szCs w:val="21"/>
        </w:rPr>
        <w:t>(3) 副族</w:t>
      </w:r>
    </w:p>
    <w:p w14:paraId="1A2F99F4">
      <w:pPr>
        <w:tabs>
          <w:tab w:val="left" w:pos="709"/>
        </w:tabs>
        <w:spacing w:line="360" w:lineRule="auto"/>
        <w:rPr>
          <w:sz w:val="21"/>
          <w:szCs w:val="21"/>
        </w:rPr>
      </w:pPr>
      <w:r>
        <w:rPr>
          <w:sz w:val="21"/>
          <w:szCs w:val="21"/>
        </w:rPr>
        <w:t>副族元素完全由长周期元素构成。周期表中分7个副族，用“B”表示，如第ⅡB族表示第二副族，从第IB~ⅦB族依次分别叫铜族、锌族、钪族、钛族、钒族、铬族、锰族。</w:t>
      </w:r>
    </w:p>
    <w:p w14:paraId="2D365E79">
      <w:pPr>
        <w:tabs>
          <w:tab w:val="left" w:pos="709"/>
        </w:tabs>
        <w:spacing w:line="360" w:lineRule="auto"/>
        <w:rPr>
          <w:sz w:val="21"/>
          <w:szCs w:val="21"/>
        </w:rPr>
      </w:pPr>
      <w:r>
        <w:rPr>
          <w:sz w:val="21"/>
          <w:szCs w:val="21"/>
        </w:rPr>
        <w:t>(4)第Ⅷ族</w:t>
      </w:r>
    </w:p>
    <w:p w14:paraId="0CB4A1E5">
      <w:pPr>
        <w:tabs>
          <w:tab w:val="left" w:pos="709"/>
        </w:tabs>
        <w:spacing w:line="360" w:lineRule="auto"/>
        <w:rPr>
          <w:sz w:val="21"/>
          <w:szCs w:val="21"/>
        </w:rPr>
      </w:pPr>
      <w:r>
        <w:rPr>
          <w:sz w:val="21"/>
          <w:szCs w:val="21"/>
        </w:rPr>
        <w:t>第Ⅷ族在周期表中是特殊的一族、它包括处于四、五、六三个周期中的第8、9、10三个纵列的九种元素：铁、钴、镍、钌、铑、钯、锇、铱和铂。通常把这九种元素分成两组，把位于第四周期的铁、钻、镍三种元素称为铁系元素，其余六种元素称为铂系元素。由于镧系收缩的缘故，位于第五周期的钌、铑、钯与位于第六周期的锇、铱、铂的性质非常相似而与第四周期的铁、钴、镍差别较大。铂系元素属于稀有元素，和金、银一起称为贵金属。</w:t>
      </w:r>
    </w:p>
    <w:p w14:paraId="7351D75B">
      <w:pPr>
        <w:tabs>
          <w:tab w:val="left" w:pos="709"/>
        </w:tabs>
        <w:spacing w:line="360" w:lineRule="auto"/>
        <w:rPr>
          <w:sz w:val="21"/>
          <w:szCs w:val="21"/>
        </w:rPr>
      </w:pPr>
      <w:r>
        <w:rPr>
          <w:sz w:val="21"/>
          <w:szCs w:val="21"/>
        </w:rPr>
        <w:t>(5)0族</w:t>
      </w:r>
    </w:p>
    <w:p w14:paraId="038529A8">
      <w:pPr>
        <w:tabs>
          <w:tab w:val="left" w:pos="709"/>
        </w:tabs>
        <w:spacing w:line="360" w:lineRule="auto"/>
        <w:rPr>
          <w:sz w:val="21"/>
          <w:szCs w:val="21"/>
        </w:rPr>
      </w:pPr>
      <w:r>
        <w:rPr>
          <w:rFonts w:hint="eastAsia" w:ascii="宋体" w:hAnsi="宋体" w:cs="宋体"/>
          <w:sz w:val="21"/>
          <w:szCs w:val="21"/>
        </w:rPr>
        <w:t>①</w:t>
      </w:r>
      <w:r>
        <w:rPr>
          <w:sz w:val="21"/>
          <w:szCs w:val="21"/>
        </w:rPr>
        <w:t>0族元素都是稀有气体元素，即氦、氖、氩、氪、氙、氡。</w:t>
      </w:r>
    </w:p>
    <w:p w14:paraId="07ADED0D">
      <w:pPr>
        <w:tabs>
          <w:tab w:val="left" w:pos="709"/>
        </w:tabs>
        <w:spacing w:line="360" w:lineRule="auto"/>
        <w:rPr>
          <w:sz w:val="21"/>
          <w:szCs w:val="21"/>
        </w:rPr>
      </w:pPr>
      <w:r>
        <w:rPr>
          <w:rFonts w:hint="eastAsia" w:ascii="宋体" w:hAnsi="宋体" w:cs="宋体"/>
          <w:sz w:val="21"/>
          <w:szCs w:val="21"/>
        </w:rPr>
        <w:t>②</w:t>
      </w:r>
      <w:r>
        <w:rPr>
          <w:sz w:val="21"/>
          <w:szCs w:val="21"/>
        </w:rPr>
        <w:t>元素的性质:常温下为气态，化学性质不活泼，一般条件下不与其他物质发生反应，其中氡具有放射</w:t>
      </w:r>
    </w:p>
    <w:p w14:paraId="3A66B3D7">
      <w:pPr>
        <w:tabs>
          <w:tab w:val="left" w:pos="709"/>
        </w:tabs>
        <w:spacing w:line="360" w:lineRule="auto"/>
        <w:rPr>
          <w:sz w:val="21"/>
          <w:szCs w:val="21"/>
        </w:rPr>
      </w:pPr>
      <w:r>
        <w:rPr>
          <w:sz w:val="21"/>
          <w:szCs w:val="21"/>
        </w:rPr>
        <w:t>性。0族元素的化合价通常为零。随着核电荷数的增大,0族元素单质的沸点、在水中的溶解度均逐渐增大。</w:t>
      </w:r>
    </w:p>
    <w:p w14:paraId="28F3463A">
      <w:pPr>
        <w:tabs>
          <w:tab w:val="left" w:pos="709"/>
        </w:tabs>
        <w:spacing w:line="360" w:lineRule="auto"/>
        <w:rPr>
          <w:sz w:val="21"/>
          <w:szCs w:val="21"/>
        </w:rPr>
      </w:pPr>
      <w:r>
        <w:rPr>
          <w:rFonts w:hint="eastAsia" w:ascii="宋体" w:hAnsi="宋体" w:cs="宋体"/>
          <w:sz w:val="21"/>
          <w:szCs w:val="21"/>
        </w:rPr>
        <w:t>③</w:t>
      </w:r>
      <w:r>
        <w:rPr>
          <w:sz w:val="21"/>
          <w:szCs w:val="21"/>
        </w:rPr>
        <w:t>元素的用途:稀有气体的化学性质极不活泼，可作保护气。稀有气体通电时会发光，可用于制造霓虹灯。</w:t>
      </w:r>
    </w:p>
    <w:p w14:paraId="1092A4F6">
      <w:pPr>
        <w:pStyle w:val="2"/>
        <w:tabs>
          <w:tab w:val="left" w:pos="709"/>
        </w:tabs>
        <w:snapToGrid w:val="0"/>
        <w:spacing w:line="360" w:lineRule="auto"/>
        <w:rPr>
          <w:rFonts w:ascii="Times New Roman" w:hAnsi="Times New Roman" w:cs="Times New Roman"/>
          <w:bCs/>
          <w:sz w:val="21"/>
          <w:szCs w:val="21"/>
          <w:lang w:bidi="ar"/>
        </w:rPr>
      </w:pPr>
      <w:r>
        <w:rPr>
          <w:rFonts w:hint="eastAsia" w:ascii="Times New Roman" w:hAnsi="Times New Roman" w:cs="Times New Roman"/>
          <w:b/>
          <w:bCs/>
          <w:sz w:val="21"/>
          <w:szCs w:val="21"/>
        </w:rPr>
        <w:t>例1</w:t>
      </w:r>
      <w:r>
        <w:rPr>
          <w:rFonts w:hint="eastAsia" w:ascii="Times New Roman" w:hAnsi="Times New Roman" w:cs="Times New Roman"/>
          <w:b/>
          <w:bCs/>
          <w:sz w:val="21"/>
          <w:szCs w:val="21"/>
          <w:lang w:val="en-US" w:eastAsia="zh-CN"/>
        </w:rPr>
        <w:t xml:space="preserve"> </w:t>
      </w:r>
      <w:r>
        <w:rPr>
          <w:rFonts w:ascii="Times New Roman" w:hAnsi="Times New Roman" w:cs="Times New Roman"/>
          <w:bCs/>
          <w:sz w:val="21"/>
          <w:szCs w:val="21"/>
          <w:lang w:bidi="ar"/>
        </w:rPr>
        <w:t>元素X的原子结构示意图为</w:t>
      </w:r>
      <w:r>
        <w:rPr>
          <w:rFonts w:ascii="Times New Roman" w:hAnsi="Times New Roman" w:cs="Times New Roman"/>
          <w:sz w:val="21"/>
          <w:szCs w:val="21"/>
        </w:rPr>
        <w:drawing>
          <wp:inline distT="0" distB="0" distL="114300" distR="114300">
            <wp:extent cx="495300" cy="428625"/>
            <wp:effectExtent l="0" t="0" r="0" b="0"/>
            <wp:docPr id="6" name="图片 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学科网 版权所有"/>
                    <pic:cNvPicPr>
                      <a:picLocks noChangeAspect="1"/>
                    </pic:cNvPicPr>
                  </pic:nvPicPr>
                  <pic:blipFill>
                    <a:blip r:embed="rId13"/>
                    <a:stretch>
                      <a:fillRect/>
                    </a:stretch>
                  </pic:blipFill>
                  <pic:spPr>
                    <a:xfrm>
                      <a:off x="0" y="0"/>
                      <a:ext cx="495300" cy="428625"/>
                    </a:xfrm>
                    <a:prstGeom prst="rect">
                      <a:avLst/>
                    </a:prstGeom>
                    <a:noFill/>
                    <a:ln>
                      <a:noFill/>
                    </a:ln>
                  </pic:spPr>
                </pic:pic>
              </a:graphicData>
            </a:graphic>
          </wp:inline>
        </w:drawing>
      </w:r>
      <w:r>
        <w:rPr>
          <w:rFonts w:ascii="Times New Roman" w:hAnsi="Times New Roman" w:cs="Times New Roman"/>
          <w:bCs/>
          <w:sz w:val="21"/>
          <w:szCs w:val="21"/>
          <w:lang w:bidi="ar"/>
        </w:rPr>
        <w:t>，则X在周期表中的位置是(　　)</w:t>
      </w:r>
    </w:p>
    <w:p w14:paraId="11A5C9D0">
      <w:pPr>
        <w:pStyle w:val="2"/>
        <w:tabs>
          <w:tab w:val="left" w:pos="709"/>
        </w:tabs>
        <w:snapToGrid w:val="0"/>
        <w:spacing w:line="360" w:lineRule="auto"/>
        <w:rPr>
          <w:rFonts w:ascii="Times New Roman" w:hAnsi="Times New Roman" w:cs="Times New Roman"/>
          <w:bCs/>
          <w:sz w:val="21"/>
          <w:szCs w:val="21"/>
          <w:lang w:bidi="ar"/>
        </w:rPr>
      </w:pPr>
      <w:r>
        <w:rPr>
          <w:rFonts w:ascii="Times New Roman" w:hAnsi="Times New Roman" w:cs="Times New Roman"/>
          <w:bCs/>
          <w:sz w:val="21"/>
          <w:szCs w:val="21"/>
          <w:lang w:bidi="ar"/>
        </w:rPr>
        <w:t>A．第三周期第ⅤA族          B．第二周期第ⅦA族</w:t>
      </w:r>
    </w:p>
    <w:p w14:paraId="49DE4659">
      <w:pPr>
        <w:pStyle w:val="2"/>
        <w:tabs>
          <w:tab w:val="left" w:pos="709"/>
        </w:tabs>
        <w:snapToGrid w:val="0"/>
        <w:spacing w:line="360" w:lineRule="auto"/>
        <w:rPr>
          <w:rFonts w:ascii="Times New Roman" w:hAnsi="Times New Roman" w:cs="Times New Roman"/>
          <w:bCs/>
          <w:sz w:val="21"/>
          <w:szCs w:val="21"/>
          <w:lang w:bidi="ar"/>
        </w:rPr>
      </w:pPr>
      <w:r>
        <w:rPr>
          <w:rFonts w:ascii="Times New Roman" w:hAnsi="Times New Roman" w:cs="Times New Roman"/>
          <w:bCs/>
          <w:sz w:val="21"/>
          <w:szCs w:val="21"/>
          <w:lang w:bidi="ar"/>
        </w:rPr>
        <w:t>C．第二周期第ⅤA族          D．第三周期第ⅦA族</w:t>
      </w:r>
    </w:p>
    <w:p w14:paraId="4D5E6A24">
      <w:pPr>
        <w:pStyle w:val="2"/>
        <w:tabs>
          <w:tab w:val="left" w:pos="709"/>
        </w:tabs>
        <w:snapToGrid w:val="0"/>
        <w:spacing w:line="360" w:lineRule="auto"/>
        <w:rPr>
          <w:rFonts w:ascii="Times New Roman" w:hAnsi="Times New Roman" w:cs="Times New Roman"/>
          <w:bCs/>
          <w:sz w:val="21"/>
          <w:szCs w:val="21"/>
        </w:rPr>
      </w:pPr>
      <w:r>
        <w:rPr>
          <w:rFonts w:ascii="Times New Roman" w:hAnsi="Times New Roman" w:cs="Times New Roman"/>
          <w:iCs/>
          <w:color w:val="FF0000"/>
          <w:sz w:val="21"/>
          <w:szCs w:val="21"/>
        </w:rPr>
        <w:t>【答案】C</w:t>
      </w:r>
    </w:p>
    <w:p w14:paraId="4BFD1861">
      <w:pPr>
        <w:numPr>
          <w:numId w:val="0"/>
        </w:numPr>
        <w:tabs>
          <w:tab w:val="left" w:pos="709"/>
        </w:tabs>
        <w:spacing w:line="360" w:lineRule="auto"/>
        <w:ind w:leftChars="0"/>
        <w:rPr>
          <w:sz w:val="21"/>
          <w:szCs w:val="21"/>
        </w:rPr>
      </w:pPr>
      <w:r>
        <w:rPr>
          <w:rFonts w:hint="eastAsia"/>
          <w:sz w:val="21"/>
          <w:szCs w:val="21"/>
          <w:lang w:val="en-US" w:eastAsia="zh-CN"/>
        </w:rPr>
        <w:t>3.</w:t>
      </w:r>
      <w:r>
        <w:rPr>
          <w:sz w:val="21"/>
          <w:szCs w:val="21"/>
        </w:rPr>
        <w:t>周期表中元素的相关信息</w:t>
      </w:r>
    </w:p>
    <w:p w14:paraId="6CB856E7">
      <w:pPr>
        <w:tabs>
          <w:tab w:val="left" w:pos="709"/>
        </w:tabs>
        <w:spacing w:line="360" w:lineRule="auto"/>
        <w:rPr>
          <w:sz w:val="21"/>
          <w:szCs w:val="21"/>
        </w:rPr>
      </w:pPr>
      <w:r>
        <w:rPr>
          <w:sz w:val="21"/>
          <w:szCs w:val="21"/>
        </w:rPr>
        <w:t>元素周期表由若干个格构成，每个格内都标出了一种元素的若干信息，如图所示：</w:t>
      </w:r>
    </w:p>
    <w:p w14:paraId="46805C1D">
      <w:pPr>
        <w:tabs>
          <w:tab w:val="left" w:pos="709"/>
        </w:tabs>
        <w:spacing w:line="360" w:lineRule="auto"/>
        <w:jc w:val="center"/>
        <w:rPr>
          <w:sz w:val="21"/>
          <w:szCs w:val="21"/>
        </w:rPr>
      </w:pPr>
      <w:r>
        <w:rPr>
          <w:sz w:val="21"/>
          <w:szCs w:val="21"/>
        </w:rPr>
        <w:drawing>
          <wp:inline distT="0" distB="0" distL="114300" distR="114300">
            <wp:extent cx="4102735" cy="1490345"/>
            <wp:effectExtent l="0" t="0" r="2540" b="5080"/>
            <wp:docPr id="3" name="图片 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 版权所有"/>
                    <pic:cNvPicPr>
                      <a:picLocks noChangeAspect="1"/>
                    </pic:cNvPicPr>
                  </pic:nvPicPr>
                  <pic:blipFill>
                    <a:blip r:embed="rId14"/>
                    <a:stretch>
                      <a:fillRect/>
                    </a:stretch>
                  </pic:blipFill>
                  <pic:spPr>
                    <a:xfrm>
                      <a:off x="0" y="0"/>
                      <a:ext cx="4102735" cy="1490345"/>
                    </a:xfrm>
                    <a:prstGeom prst="rect">
                      <a:avLst/>
                    </a:prstGeom>
                    <a:noFill/>
                    <a:ln>
                      <a:noFill/>
                    </a:ln>
                  </pic:spPr>
                </pic:pic>
              </a:graphicData>
            </a:graphic>
          </wp:inline>
        </w:drawing>
      </w:r>
    </w:p>
    <w:p w14:paraId="28BE0DFE">
      <w:pPr>
        <w:pStyle w:val="2"/>
        <w:tabs>
          <w:tab w:val="left" w:pos="709"/>
          <w:tab w:val="left" w:pos="2977"/>
        </w:tabs>
        <w:snapToGrid w:val="0"/>
        <w:spacing w:line="360" w:lineRule="auto"/>
        <w:rPr>
          <w:rFonts w:ascii="Times New Roman" w:hAnsi="Times New Roman" w:cs="Times New Roman"/>
          <w:sz w:val="21"/>
          <w:szCs w:val="21"/>
        </w:rPr>
      </w:pPr>
      <w:r>
        <w:rPr>
          <w:rFonts w:hint="eastAsia" w:ascii="Times New Roman" w:hAnsi="Times New Roman" w:cs="Times New Roman"/>
          <w:b/>
          <w:bCs/>
          <w:sz w:val="21"/>
          <w:szCs w:val="21"/>
        </w:rPr>
        <w:t>例2</w:t>
      </w:r>
      <w:r>
        <w:rPr>
          <w:rFonts w:hint="eastAsia" w:ascii="Times New Roman" w:hAnsi="Times New Roman" w:cs="Times New Roman"/>
          <w:b/>
          <w:bCs/>
          <w:sz w:val="21"/>
          <w:szCs w:val="21"/>
          <w:lang w:val="en-US" w:eastAsia="zh-CN"/>
        </w:rPr>
        <w:t xml:space="preserve"> </w:t>
      </w:r>
      <w:r>
        <w:rPr>
          <w:rFonts w:ascii="Times New Roman" w:hAnsi="Times New Roman" w:cs="Times New Roman"/>
          <w:sz w:val="21"/>
          <w:szCs w:val="21"/>
        </w:rPr>
        <w:t>84号元素Po(钋)是目前已知最稀有的元素之一，下列有关它的说法正确的是(　　)</w:t>
      </w:r>
    </w:p>
    <w:p w14:paraId="549F08AD">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A．门捷列夫能预测钋在地球上的分布</w:t>
      </w:r>
      <w:r>
        <w:rPr>
          <w:rFonts w:hint="eastAsia" w:ascii="Times New Roman" w:hAnsi="Times New Roman" w:cs="Times New Roman"/>
          <w:sz w:val="21"/>
          <w:szCs w:val="21"/>
          <w:lang w:val="en-US" w:eastAsia="zh-CN"/>
        </w:rPr>
        <w:t xml:space="preserve">   </w:t>
      </w:r>
      <w:r>
        <w:rPr>
          <w:rFonts w:ascii="Times New Roman" w:hAnsi="Times New Roman" w:cs="Times New Roman"/>
          <w:sz w:val="21"/>
          <w:szCs w:val="21"/>
        </w:rPr>
        <w:t>B．钋在第七周期第ⅥA族</w:t>
      </w:r>
    </w:p>
    <w:p w14:paraId="589A671F">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C．钋的最外层电子数为6</w:t>
      </w:r>
      <w:r>
        <w:rPr>
          <w:rFonts w:hint="eastAsia" w:ascii="Times New Roman" w:hAnsi="Times New Roman" w:cs="Times New Roman"/>
          <w:sz w:val="21"/>
          <w:szCs w:val="21"/>
          <w:lang w:val="en-US" w:eastAsia="zh-CN"/>
        </w:rPr>
        <w:t xml:space="preserve">              </w:t>
      </w:r>
      <w:r>
        <w:rPr>
          <w:rFonts w:ascii="Times New Roman" w:hAnsi="Times New Roman" w:cs="Times New Roman"/>
          <w:sz w:val="21"/>
          <w:szCs w:val="21"/>
        </w:rPr>
        <w:t>D．钋属于副族元素</w:t>
      </w:r>
    </w:p>
    <w:p w14:paraId="0EA2882E">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color w:val="FF0000"/>
          <w:sz w:val="21"/>
          <w:szCs w:val="21"/>
        </w:rPr>
        <w:t>【答案】C</w:t>
      </w:r>
    </w:p>
    <w:p w14:paraId="0BA032AC">
      <w:pPr>
        <w:tabs>
          <w:tab w:val="left" w:pos="709"/>
        </w:tabs>
        <w:spacing w:line="360" w:lineRule="auto"/>
        <w:rPr>
          <w:sz w:val="21"/>
          <w:szCs w:val="21"/>
        </w:rPr>
      </w:pPr>
      <w:r>
        <w:rPr>
          <w:sz w:val="21"/>
          <w:szCs w:val="21"/>
        </w:rPr>
        <w:t>4</w:t>
      </w:r>
      <w:r>
        <w:rPr>
          <w:rFonts w:hint="eastAsia"/>
          <w:sz w:val="21"/>
          <w:szCs w:val="21"/>
          <w:lang w:eastAsia="zh-CN"/>
        </w:rPr>
        <w:t>.</w:t>
      </w:r>
      <w:r>
        <w:rPr>
          <w:sz w:val="21"/>
          <w:szCs w:val="21"/>
        </w:rPr>
        <w:t>过渡元素</w:t>
      </w:r>
    </w:p>
    <w:p w14:paraId="2A1D2EE2">
      <w:pPr>
        <w:tabs>
          <w:tab w:val="left" w:pos="709"/>
        </w:tabs>
        <w:spacing w:line="360" w:lineRule="auto"/>
        <w:rPr>
          <w:sz w:val="21"/>
          <w:szCs w:val="21"/>
        </w:rPr>
      </w:pPr>
      <w:r>
        <w:rPr>
          <w:sz w:val="21"/>
          <w:szCs w:val="21"/>
        </w:rPr>
        <w:t>在元素周期表的中部，从第ⅢB族到第ⅡB族共10个纵列，包括第Ⅷ族和全部副族元素，统称为过渡元素。</w:t>
      </w:r>
    </w:p>
    <w:p w14:paraId="6FC070F3">
      <w:pPr>
        <w:tabs>
          <w:tab w:val="left" w:pos="709"/>
        </w:tabs>
        <w:spacing w:line="360" w:lineRule="auto"/>
        <w:rPr>
          <w:sz w:val="21"/>
          <w:szCs w:val="21"/>
        </w:rPr>
      </w:pPr>
      <w:r>
        <w:rPr>
          <w:rFonts w:hint="eastAsia"/>
          <w:sz w:val="21"/>
          <w:szCs w:val="21"/>
        </w:rPr>
        <w:t>5</w:t>
      </w:r>
      <w:r>
        <w:rPr>
          <w:rFonts w:hint="eastAsia"/>
          <w:sz w:val="21"/>
          <w:szCs w:val="21"/>
          <w:lang w:eastAsia="zh-CN"/>
        </w:rPr>
        <w:t>.</w:t>
      </w:r>
      <w:r>
        <w:rPr>
          <w:sz w:val="21"/>
          <w:szCs w:val="21"/>
        </w:rPr>
        <w:t>镧系元素和锕系元素</w:t>
      </w:r>
    </w:p>
    <w:p w14:paraId="52BD0C15">
      <w:pPr>
        <w:tabs>
          <w:tab w:val="left" w:pos="709"/>
        </w:tabs>
        <w:spacing w:line="360" w:lineRule="auto"/>
        <w:rPr>
          <w:sz w:val="21"/>
          <w:szCs w:val="21"/>
        </w:rPr>
      </w:pPr>
      <w:r>
        <w:rPr>
          <w:sz w:val="21"/>
          <w:szCs w:val="21"/>
        </w:rPr>
        <w:t>镧系元素位于第六周期第ⅢB族，共含15种元素。锕系元素位于第七周期第ⅢB族，共含15种元素。这些元素的电子层结构和性质都十分相似。</w:t>
      </w:r>
    </w:p>
    <w:p w14:paraId="46D77F99">
      <w:pPr>
        <w:pStyle w:val="2"/>
        <w:tabs>
          <w:tab w:val="left" w:pos="709"/>
        </w:tabs>
        <w:snapToGrid w:val="0"/>
        <w:spacing w:line="360" w:lineRule="auto"/>
        <w:rPr>
          <w:rFonts w:ascii="Times New Roman" w:hAnsi="Times New Roman" w:cs="Times New Roman"/>
          <w:sz w:val="21"/>
          <w:szCs w:val="21"/>
        </w:rPr>
      </w:pPr>
      <w:r>
        <w:rPr>
          <w:rFonts w:hint="eastAsia" w:ascii="Times New Roman" w:hAnsi="Times New Roman" w:cs="Times New Roman"/>
          <w:b/>
          <w:bCs/>
          <w:sz w:val="21"/>
          <w:szCs w:val="21"/>
        </w:rPr>
        <w:t>例3</w:t>
      </w:r>
      <w:r>
        <w:rPr>
          <w:rFonts w:hint="eastAsia" w:ascii="Times New Roman" w:hAnsi="Times New Roman" w:cs="Times New Roman"/>
          <w:b/>
          <w:bCs/>
          <w:sz w:val="21"/>
          <w:szCs w:val="21"/>
          <w:lang w:val="en-US" w:eastAsia="zh-CN"/>
        </w:rPr>
        <w:t xml:space="preserve"> </w:t>
      </w:r>
      <w:r>
        <w:rPr>
          <w:rFonts w:ascii="Times New Roman" w:hAnsi="Times New Roman" w:cs="Times New Roman"/>
          <w:sz w:val="21"/>
          <w:szCs w:val="21"/>
        </w:rPr>
        <w:t>1869年，俄国化学家门捷列夫制作出了第一张元素周期表，揭示了化学元素间的内在联系，成为化学史上的重要里程碑之一。下列有关元素周期表的说法正确的是(　　)</w:t>
      </w:r>
    </w:p>
    <w:p w14:paraId="4F4A00C6">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A．元素周期表含元素最多的族是第ⅢB族</w:t>
      </w:r>
      <w:r>
        <w:rPr>
          <w:rFonts w:hint="eastAsia" w:ascii="Times New Roman" w:hAnsi="Times New Roman" w:cs="Times New Roman"/>
          <w:sz w:val="21"/>
          <w:szCs w:val="21"/>
          <w:lang w:val="en-US" w:eastAsia="zh-CN"/>
        </w:rPr>
        <w:t xml:space="preserve">   </w:t>
      </w:r>
      <w:r>
        <w:rPr>
          <w:rFonts w:ascii="Times New Roman" w:hAnsi="Times New Roman" w:cs="Times New Roman"/>
          <w:sz w:val="21"/>
          <w:szCs w:val="21"/>
        </w:rPr>
        <w:t>B．元素周期表有18个族</w:t>
      </w:r>
    </w:p>
    <w:p w14:paraId="667DBC52">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C．第ⅠA族的元素全部是金属元素</w:t>
      </w:r>
      <w:r>
        <w:rPr>
          <w:rFonts w:hint="eastAsia" w:ascii="Times New Roman" w:hAnsi="Times New Roman" w:cs="Times New Roman"/>
          <w:sz w:val="21"/>
          <w:szCs w:val="21"/>
          <w:lang w:val="en-US" w:eastAsia="zh-CN"/>
        </w:rPr>
        <w:t xml:space="preserve">          </w:t>
      </w:r>
      <w:r>
        <w:rPr>
          <w:rFonts w:ascii="Times New Roman" w:hAnsi="Times New Roman" w:cs="Times New Roman"/>
          <w:sz w:val="21"/>
          <w:szCs w:val="21"/>
        </w:rPr>
        <w:t>D．长周期是指第四、五、六周期</w:t>
      </w:r>
    </w:p>
    <w:p w14:paraId="51629978">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color w:val="FF0000"/>
          <w:sz w:val="21"/>
          <w:szCs w:val="21"/>
        </w:rPr>
        <w:t>【答案】A</w:t>
      </w:r>
    </w:p>
    <w:p w14:paraId="2D081D20">
      <w:pPr>
        <w:pStyle w:val="2"/>
        <w:tabs>
          <w:tab w:val="left" w:pos="709"/>
        </w:tabs>
        <w:snapToGrid w:val="0"/>
        <w:spacing w:line="360" w:lineRule="auto"/>
        <w:rPr>
          <w:rFonts w:ascii="Times New Roman" w:hAnsi="Times New Roman" w:cs="Times New Roman"/>
          <w:b/>
          <w:sz w:val="21"/>
          <w:szCs w:val="21"/>
        </w:rPr>
      </w:pPr>
      <w:r>
        <w:rPr>
          <w:rFonts w:hint="eastAsia"/>
          <w:b/>
          <w:sz w:val="21"/>
          <w:szCs w:val="21"/>
        </w:rPr>
        <w:t>课</w:t>
      </w:r>
      <w:r>
        <w:rPr>
          <w:b/>
          <w:sz w:val="21"/>
          <w:szCs w:val="21"/>
        </w:rPr>
        <w:t>后练习</w:t>
      </w:r>
      <w:r>
        <w:rPr>
          <w:rFonts w:hint="eastAsia"/>
          <w:b/>
          <w:sz w:val="21"/>
          <w:szCs w:val="21"/>
        </w:rPr>
        <w:t>：</w:t>
      </w:r>
    </w:p>
    <w:p w14:paraId="002C6957">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1</w:t>
      </w:r>
      <w:r>
        <w:rPr>
          <w:rFonts w:hint="eastAsia" w:ascii="Times New Roman" w:hAnsi="Times New Roman" w:cs="Times New Roman"/>
          <w:sz w:val="21"/>
          <w:szCs w:val="21"/>
          <w:lang w:eastAsia="zh-CN"/>
        </w:rPr>
        <w:t>.</w:t>
      </w:r>
      <w:r>
        <w:rPr>
          <w:rFonts w:ascii="Times New Roman" w:hAnsi="Times New Roman" w:cs="Times New Roman"/>
          <w:sz w:val="21"/>
          <w:szCs w:val="21"/>
        </w:rPr>
        <w:t>下列对于元素周期表结构的叙述中正确的是(　　)</w:t>
      </w:r>
    </w:p>
    <w:p w14:paraId="3BF376F9">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A．7个横行代表7个周期，18个纵行代表18个族</w:t>
      </w:r>
    </w:p>
    <w:p w14:paraId="1C7E391B">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B．副族元素中没有非金属元素</w:t>
      </w:r>
    </w:p>
    <w:p w14:paraId="1E3B6381">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C．除第一周期外，其他周期均有18种元素</w:t>
      </w:r>
    </w:p>
    <w:p w14:paraId="5D100E29">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D．碱金属元素是指ⅠA族的所有元素</w:t>
      </w:r>
    </w:p>
    <w:p w14:paraId="6F49FA8D">
      <w:pPr>
        <w:tabs>
          <w:tab w:val="left" w:pos="709"/>
        </w:tabs>
        <w:spacing w:line="360" w:lineRule="auto"/>
        <w:rPr>
          <w:color w:val="FF0000"/>
          <w:sz w:val="21"/>
          <w:szCs w:val="21"/>
        </w:rPr>
      </w:pPr>
      <w:r>
        <w:rPr>
          <w:color w:val="FF0000"/>
          <w:sz w:val="21"/>
          <w:szCs w:val="21"/>
        </w:rPr>
        <w:t>【答案】B</w:t>
      </w:r>
    </w:p>
    <w:p w14:paraId="17075205">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2</w:t>
      </w:r>
      <w:r>
        <w:rPr>
          <w:rFonts w:hint="eastAsia" w:ascii="Times New Roman" w:hAnsi="Times New Roman" w:cs="Times New Roman"/>
          <w:sz w:val="21"/>
          <w:szCs w:val="21"/>
          <w:lang w:eastAsia="zh-CN"/>
        </w:rPr>
        <w:t>.</w:t>
      </w:r>
      <w:r>
        <w:rPr>
          <w:rFonts w:ascii="Times New Roman" w:hAnsi="Times New Roman" w:cs="Times New Roman"/>
          <w:sz w:val="21"/>
          <w:szCs w:val="21"/>
        </w:rPr>
        <w:t>短周期元素A、B、C在元素周期表中的位置如图所示，已知B、C两元素原子的最外层电子数之和等于A元素原子最外层电子数的2倍，B、C两元素的原子序数之和是A元</w:t>
      </w:r>
    </w:p>
    <w:p w14:paraId="25367E76">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素原子序数的4倍，A、B、C三元素应分别为(　　)</w:t>
      </w:r>
    </w:p>
    <w:p w14:paraId="79F41472">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drawing>
          <wp:inline distT="0" distB="0" distL="114300" distR="114300">
            <wp:extent cx="723900" cy="571500"/>
            <wp:effectExtent l="0" t="0" r="0" b="0"/>
            <wp:docPr id="7" name="图片 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学科网 版权所有"/>
                    <pic:cNvPicPr>
                      <a:picLocks noChangeAspect="1"/>
                    </pic:cNvPicPr>
                  </pic:nvPicPr>
                  <pic:blipFill>
                    <a:blip r:embed="rId15"/>
                    <a:stretch>
                      <a:fillRect/>
                    </a:stretch>
                  </pic:blipFill>
                  <pic:spPr>
                    <a:xfrm>
                      <a:off x="0" y="0"/>
                      <a:ext cx="723900" cy="571500"/>
                    </a:xfrm>
                    <a:prstGeom prst="rect">
                      <a:avLst/>
                    </a:prstGeom>
                    <a:noFill/>
                    <a:ln>
                      <a:noFill/>
                    </a:ln>
                  </pic:spPr>
                </pic:pic>
              </a:graphicData>
            </a:graphic>
          </wp:inline>
        </w:drawing>
      </w:r>
    </w:p>
    <w:p w14:paraId="5368DDFF">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A．C、Al、P   B．O、P、Cl   C．N、Si、S   D．F、S、Ar</w:t>
      </w:r>
    </w:p>
    <w:p w14:paraId="09ACA9BF">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color w:val="FF0000"/>
          <w:sz w:val="21"/>
          <w:szCs w:val="21"/>
        </w:rPr>
        <w:t>【答案】B</w:t>
      </w:r>
    </w:p>
    <w:p w14:paraId="75916FB4">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3</w:t>
      </w:r>
      <w:r>
        <w:rPr>
          <w:rFonts w:hint="eastAsia" w:ascii="Times New Roman" w:hAnsi="Times New Roman" w:cs="Times New Roman"/>
          <w:sz w:val="21"/>
          <w:szCs w:val="21"/>
          <w:lang w:eastAsia="zh-CN"/>
        </w:rPr>
        <w:t>.</w:t>
      </w:r>
      <w:r>
        <w:rPr>
          <w:rFonts w:ascii="Times New Roman" w:hAnsi="Times New Roman" w:cs="Times New Roman"/>
          <w:sz w:val="21"/>
          <w:szCs w:val="21"/>
        </w:rPr>
        <w:t>若把周期表原先的主、副族号取消，由左到右按原顺序编为18纵行。如碱金属为第1纵行，稀有气体为第18纵行，按这个规定，下列说法不正确的是(　　)</w:t>
      </w:r>
    </w:p>
    <w:p w14:paraId="1F67FBEA">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A．计算机芯片的组成元素位于第14纵行</w:t>
      </w:r>
    </w:p>
    <w:p w14:paraId="71A7307B">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B．第10纵行元素全部是金属元素</w:t>
      </w:r>
    </w:p>
    <w:p w14:paraId="1234EF24">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C．第18纵行元素单质全部是气体</w:t>
      </w:r>
    </w:p>
    <w:p w14:paraId="386D9BDB">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D．只有第2纵行元素的原子最外层有2个电子</w:t>
      </w:r>
    </w:p>
    <w:p w14:paraId="25ED991C">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color w:val="FF0000"/>
          <w:sz w:val="21"/>
          <w:szCs w:val="21"/>
        </w:rPr>
        <w:t>【答案】D</w:t>
      </w:r>
    </w:p>
    <w:p w14:paraId="2A97D542">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4</w:t>
      </w:r>
      <w:r>
        <w:rPr>
          <w:rFonts w:hint="eastAsia" w:ascii="Times New Roman" w:hAnsi="Times New Roman" w:cs="Times New Roman"/>
          <w:sz w:val="21"/>
          <w:szCs w:val="21"/>
          <w:lang w:eastAsia="zh-CN"/>
        </w:rPr>
        <w:t>.</w:t>
      </w:r>
      <w:r>
        <w:rPr>
          <w:rFonts w:ascii="Times New Roman" w:hAnsi="Times New Roman" w:cs="Times New Roman"/>
          <w:sz w:val="21"/>
          <w:szCs w:val="21"/>
        </w:rPr>
        <w:t>元素A、B、C、D在元素周期表中的位置如下图所示。下列叙述不正确的是(　　)</w:t>
      </w:r>
    </w:p>
    <w:p w14:paraId="67EB4280">
      <w:pPr>
        <w:pStyle w:val="2"/>
        <w:tabs>
          <w:tab w:val="left" w:pos="709"/>
          <w:tab w:val="left" w:pos="2977"/>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drawing>
          <wp:inline distT="0" distB="0" distL="114300" distR="114300">
            <wp:extent cx="1400810" cy="780415"/>
            <wp:effectExtent l="0" t="0" r="8890" b="635"/>
            <wp:docPr id="8" name="图片 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学科网 版权所有"/>
                    <pic:cNvPicPr>
                      <a:picLocks noChangeAspect="1"/>
                    </pic:cNvPicPr>
                  </pic:nvPicPr>
                  <pic:blipFill>
                    <a:blip r:embed="rId16"/>
                    <a:stretch>
                      <a:fillRect/>
                    </a:stretch>
                  </pic:blipFill>
                  <pic:spPr>
                    <a:xfrm>
                      <a:off x="0" y="0"/>
                      <a:ext cx="1400810" cy="780415"/>
                    </a:xfrm>
                    <a:prstGeom prst="rect">
                      <a:avLst/>
                    </a:prstGeom>
                    <a:noFill/>
                    <a:ln>
                      <a:noFill/>
                    </a:ln>
                  </pic:spPr>
                </pic:pic>
              </a:graphicData>
            </a:graphic>
          </wp:inline>
        </w:drawing>
      </w:r>
    </w:p>
    <w:p w14:paraId="2B64FC25">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A．C的原子比B的原子原子序数大1</w:t>
      </w:r>
    </w:p>
    <w:p w14:paraId="39A6E0A1">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B．原子结构示意图为</w:t>
      </w:r>
      <w:r>
        <w:rPr>
          <w:rFonts w:ascii="Times New Roman" w:hAnsi="Times New Roman" w:cs="Times New Roman"/>
          <w:sz w:val="21"/>
          <w:szCs w:val="21"/>
        </w:rPr>
        <w:drawing>
          <wp:inline distT="0" distB="0" distL="114300" distR="114300">
            <wp:extent cx="342900" cy="342900"/>
            <wp:effectExtent l="0" t="0" r="0" b="0"/>
            <wp:docPr id="9" name="图片 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学科网 版权所有"/>
                    <pic:cNvPicPr>
                      <a:picLocks noChangeAspect="1"/>
                    </pic:cNvPicPr>
                  </pic:nvPicPr>
                  <pic:blipFill>
                    <a:blip r:embed="rId17"/>
                    <a:stretch>
                      <a:fillRect/>
                    </a:stretch>
                  </pic:blipFill>
                  <pic:spPr>
                    <a:xfrm>
                      <a:off x="0" y="0"/>
                      <a:ext cx="342900" cy="342900"/>
                    </a:xfrm>
                    <a:prstGeom prst="rect">
                      <a:avLst/>
                    </a:prstGeom>
                    <a:noFill/>
                    <a:ln>
                      <a:noFill/>
                    </a:ln>
                  </pic:spPr>
                </pic:pic>
              </a:graphicData>
            </a:graphic>
          </wp:inline>
        </w:drawing>
      </w:r>
      <w:r>
        <w:rPr>
          <w:rFonts w:ascii="Times New Roman" w:hAnsi="Times New Roman" w:cs="Times New Roman"/>
          <w:sz w:val="21"/>
          <w:szCs w:val="21"/>
        </w:rPr>
        <w:t>的元素，与C位于同一周期</w:t>
      </w:r>
    </w:p>
    <w:p w14:paraId="4CF1C9B0">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C．B的原子与D的原子最外层电子数相等</w:t>
      </w:r>
    </w:p>
    <w:p w14:paraId="0DC62B4B">
      <w:pPr>
        <w:pStyle w:val="2"/>
        <w:tabs>
          <w:tab w:val="left" w:pos="709"/>
          <w:tab w:val="left" w:pos="2977"/>
        </w:tabs>
        <w:snapToGrid w:val="0"/>
        <w:spacing w:line="360" w:lineRule="auto"/>
        <w:rPr>
          <w:rFonts w:ascii="Times New Roman" w:hAnsi="Times New Roman" w:cs="Times New Roman"/>
          <w:sz w:val="21"/>
          <w:szCs w:val="21"/>
        </w:rPr>
      </w:pPr>
      <w:r>
        <w:rPr>
          <w:rFonts w:ascii="Times New Roman" w:hAnsi="Times New Roman" w:cs="Times New Roman"/>
          <w:sz w:val="21"/>
          <w:szCs w:val="21"/>
        </w:rPr>
        <w:t>D．原子结构示意图为</w:t>
      </w:r>
      <w:r>
        <w:rPr>
          <w:rFonts w:ascii="Times New Roman" w:hAnsi="Times New Roman" w:cs="Times New Roman"/>
          <w:sz w:val="21"/>
          <w:szCs w:val="21"/>
        </w:rPr>
        <w:drawing>
          <wp:inline distT="0" distB="0" distL="114300" distR="114300">
            <wp:extent cx="353060" cy="351155"/>
            <wp:effectExtent l="0" t="0" r="8890" b="1270"/>
            <wp:docPr id="10" name="图片 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学科网 版权所有"/>
                    <pic:cNvPicPr>
                      <a:picLocks noChangeAspect="1"/>
                    </pic:cNvPicPr>
                  </pic:nvPicPr>
                  <pic:blipFill>
                    <a:blip r:embed="rId18"/>
                    <a:stretch>
                      <a:fillRect/>
                    </a:stretch>
                  </pic:blipFill>
                  <pic:spPr>
                    <a:xfrm>
                      <a:off x="0" y="0"/>
                      <a:ext cx="353060" cy="351155"/>
                    </a:xfrm>
                    <a:prstGeom prst="rect">
                      <a:avLst/>
                    </a:prstGeom>
                    <a:noFill/>
                    <a:ln>
                      <a:noFill/>
                    </a:ln>
                  </pic:spPr>
                </pic:pic>
              </a:graphicData>
            </a:graphic>
          </wp:inline>
        </w:drawing>
      </w:r>
      <w:r>
        <w:rPr>
          <w:rFonts w:ascii="Times New Roman" w:hAnsi="Times New Roman" w:cs="Times New Roman"/>
          <w:sz w:val="21"/>
          <w:szCs w:val="21"/>
        </w:rPr>
        <w:t>的元素，与B位于同一主族</w:t>
      </w:r>
    </w:p>
    <w:p w14:paraId="79E35ABA">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color w:val="FF0000"/>
          <w:sz w:val="21"/>
          <w:szCs w:val="21"/>
        </w:rPr>
        <w:t>【答案】D</w:t>
      </w:r>
    </w:p>
    <w:p w14:paraId="3EE5CE9A">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5</w:t>
      </w:r>
      <w:r>
        <w:rPr>
          <w:rFonts w:hint="eastAsia" w:ascii="Times New Roman" w:hAnsi="Times New Roman" w:cs="Times New Roman"/>
          <w:sz w:val="21"/>
          <w:szCs w:val="21"/>
          <w:lang w:eastAsia="zh-CN"/>
        </w:rPr>
        <w:t>.</w:t>
      </w:r>
      <w:r>
        <w:rPr>
          <w:rFonts w:ascii="Times New Roman" w:hAnsi="Times New Roman" w:cs="Times New Roman"/>
          <w:sz w:val="21"/>
          <w:szCs w:val="21"/>
        </w:rPr>
        <w:t xml:space="preserve">下列各表为元素周期表中的一部分，表中数字为原子序数，其中M的原子序数为37的是(　　) </w:t>
      </w:r>
    </w:p>
    <w:p w14:paraId="0EAD32FB">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sz w:val="21"/>
          <w:szCs w:val="21"/>
        </w:rPr>
        <w:drawing>
          <wp:inline distT="0" distB="0" distL="114300" distR="114300">
            <wp:extent cx="2865120" cy="1353820"/>
            <wp:effectExtent l="0" t="0" r="1905" b="8255"/>
            <wp:docPr id="14" name="图片 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学科网 版权所有"/>
                    <pic:cNvPicPr>
                      <a:picLocks noChangeAspect="1"/>
                    </pic:cNvPicPr>
                  </pic:nvPicPr>
                  <pic:blipFill>
                    <a:blip r:embed="rId19"/>
                    <a:stretch>
                      <a:fillRect/>
                    </a:stretch>
                  </pic:blipFill>
                  <pic:spPr>
                    <a:xfrm>
                      <a:off x="0" y="0"/>
                      <a:ext cx="2865120" cy="1353820"/>
                    </a:xfrm>
                    <a:prstGeom prst="rect">
                      <a:avLst/>
                    </a:prstGeom>
                    <a:noFill/>
                    <a:ln>
                      <a:noFill/>
                    </a:ln>
                  </pic:spPr>
                </pic:pic>
              </a:graphicData>
            </a:graphic>
          </wp:inline>
        </w:drawing>
      </w:r>
    </w:p>
    <w:p w14:paraId="55E9A2FC">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color w:val="FF0000"/>
          <w:sz w:val="21"/>
          <w:szCs w:val="21"/>
        </w:rPr>
        <w:t>【答案】B</w:t>
      </w:r>
    </w:p>
    <w:p w14:paraId="13C84DE7">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6</w:t>
      </w:r>
      <w:r>
        <w:rPr>
          <w:rFonts w:hint="eastAsia" w:ascii="Times New Roman" w:hAnsi="Times New Roman" w:cs="Times New Roman"/>
          <w:sz w:val="21"/>
          <w:szCs w:val="21"/>
          <w:lang w:eastAsia="zh-CN"/>
        </w:rPr>
        <w:t>.</w:t>
      </w:r>
      <w:r>
        <w:rPr>
          <w:rFonts w:ascii="Times New Roman" w:hAnsi="Times New Roman" w:cs="Times New Roman"/>
          <w:sz w:val="21"/>
          <w:szCs w:val="21"/>
        </w:rPr>
        <w:t>已知元素周期表中前七周期的元素种数如下所示(第七周期填满，元素种类为32)：</w:t>
      </w:r>
    </w:p>
    <w:tbl>
      <w:tblPr>
        <w:tblStyle w:val="5"/>
        <w:tblW w:w="56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6"/>
        <w:gridCol w:w="606"/>
        <w:gridCol w:w="606"/>
        <w:gridCol w:w="606"/>
        <w:gridCol w:w="606"/>
        <w:gridCol w:w="606"/>
        <w:gridCol w:w="606"/>
        <w:gridCol w:w="606"/>
      </w:tblGrid>
      <w:tr w14:paraId="3059A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vAlign w:val="center"/>
          </w:tcPr>
          <w:p w14:paraId="2BA79F40">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周期序数</w:t>
            </w:r>
          </w:p>
        </w:tc>
        <w:tc>
          <w:tcPr>
            <w:tcW w:w="606" w:type="dxa"/>
            <w:vAlign w:val="center"/>
          </w:tcPr>
          <w:p w14:paraId="565388D0">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一</w:t>
            </w:r>
          </w:p>
        </w:tc>
        <w:tc>
          <w:tcPr>
            <w:tcW w:w="606" w:type="dxa"/>
            <w:vAlign w:val="center"/>
          </w:tcPr>
          <w:p w14:paraId="6B74C67F">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二</w:t>
            </w:r>
          </w:p>
        </w:tc>
        <w:tc>
          <w:tcPr>
            <w:tcW w:w="606" w:type="dxa"/>
            <w:vAlign w:val="center"/>
          </w:tcPr>
          <w:p w14:paraId="01C377B6">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三</w:t>
            </w:r>
          </w:p>
        </w:tc>
        <w:tc>
          <w:tcPr>
            <w:tcW w:w="606" w:type="dxa"/>
            <w:vAlign w:val="center"/>
          </w:tcPr>
          <w:p w14:paraId="0E7F0281">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四</w:t>
            </w:r>
          </w:p>
        </w:tc>
        <w:tc>
          <w:tcPr>
            <w:tcW w:w="606" w:type="dxa"/>
            <w:vAlign w:val="center"/>
          </w:tcPr>
          <w:p w14:paraId="08C7896F">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五</w:t>
            </w:r>
          </w:p>
        </w:tc>
        <w:tc>
          <w:tcPr>
            <w:tcW w:w="606" w:type="dxa"/>
            <w:vAlign w:val="center"/>
          </w:tcPr>
          <w:p w14:paraId="683B8BFE">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六</w:t>
            </w:r>
          </w:p>
        </w:tc>
        <w:tc>
          <w:tcPr>
            <w:tcW w:w="606" w:type="dxa"/>
            <w:vAlign w:val="center"/>
          </w:tcPr>
          <w:p w14:paraId="1321294E">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七</w:t>
            </w:r>
          </w:p>
        </w:tc>
      </w:tr>
      <w:tr w14:paraId="39203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vAlign w:val="center"/>
          </w:tcPr>
          <w:p w14:paraId="7A49C845">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元素种类数</w:t>
            </w:r>
          </w:p>
        </w:tc>
        <w:tc>
          <w:tcPr>
            <w:tcW w:w="606" w:type="dxa"/>
            <w:vAlign w:val="center"/>
          </w:tcPr>
          <w:p w14:paraId="024909A7">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2</w:t>
            </w:r>
          </w:p>
        </w:tc>
        <w:tc>
          <w:tcPr>
            <w:tcW w:w="606" w:type="dxa"/>
            <w:vAlign w:val="center"/>
          </w:tcPr>
          <w:p w14:paraId="53064EBF">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8</w:t>
            </w:r>
          </w:p>
        </w:tc>
        <w:tc>
          <w:tcPr>
            <w:tcW w:w="606" w:type="dxa"/>
            <w:vAlign w:val="center"/>
          </w:tcPr>
          <w:p w14:paraId="35F64925">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8</w:t>
            </w:r>
          </w:p>
        </w:tc>
        <w:tc>
          <w:tcPr>
            <w:tcW w:w="606" w:type="dxa"/>
            <w:vAlign w:val="center"/>
          </w:tcPr>
          <w:p w14:paraId="5C7BC102">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18</w:t>
            </w:r>
          </w:p>
        </w:tc>
        <w:tc>
          <w:tcPr>
            <w:tcW w:w="606" w:type="dxa"/>
            <w:vAlign w:val="center"/>
          </w:tcPr>
          <w:p w14:paraId="4E302794">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18</w:t>
            </w:r>
          </w:p>
        </w:tc>
        <w:tc>
          <w:tcPr>
            <w:tcW w:w="606" w:type="dxa"/>
            <w:vAlign w:val="center"/>
          </w:tcPr>
          <w:p w14:paraId="52CC661B">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32</w:t>
            </w:r>
          </w:p>
        </w:tc>
        <w:tc>
          <w:tcPr>
            <w:tcW w:w="606" w:type="dxa"/>
            <w:vAlign w:val="center"/>
          </w:tcPr>
          <w:p w14:paraId="07FA2D95">
            <w:pPr>
              <w:pStyle w:val="2"/>
              <w:tabs>
                <w:tab w:val="left" w:pos="709"/>
              </w:tabs>
              <w:snapToGrid w:val="0"/>
              <w:spacing w:line="360" w:lineRule="auto"/>
              <w:jc w:val="center"/>
              <w:rPr>
                <w:rFonts w:ascii="Times New Roman" w:hAnsi="Times New Roman" w:cs="Times New Roman"/>
                <w:sz w:val="21"/>
                <w:szCs w:val="21"/>
              </w:rPr>
            </w:pPr>
            <w:r>
              <w:rPr>
                <w:rFonts w:ascii="Times New Roman" w:hAnsi="Times New Roman" w:cs="Times New Roman"/>
                <w:sz w:val="21"/>
                <w:szCs w:val="21"/>
              </w:rPr>
              <w:t>32</w:t>
            </w:r>
          </w:p>
        </w:tc>
      </w:tr>
    </w:tbl>
    <w:p w14:paraId="75D89E97">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分析元素周期序数和元素种类数的关系，然后预测第八周期最多可能含有的元素种数为 (　　)</w:t>
      </w:r>
    </w:p>
    <w:p w14:paraId="55D5BC6A">
      <w:pPr>
        <w:pStyle w:val="2"/>
        <w:tabs>
          <w:tab w:val="left" w:pos="709"/>
        </w:tabs>
        <w:snapToGrid w:val="0"/>
        <w:spacing w:line="360" w:lineRule="auto"/>
        <w:rPr>
          <w:rFonts w:ascii="Times New Roman" w:hAnsi="Times New Roman" w:cs="Times New Roman"/>
          <w:sz w:val="21"/>
          <w:szCs w:val="21"/>
        </w:rPr>
      </w:pPr>
      <w:r>
        <w:rPr>
          <w:rFonts w:ascii="Times New Roman" w:hAnsi="Times New Roman" w:cs="Times New Roman"/>
          <w:sz w:val="21"/>
          <w:szCs w:val="21"/>
        </w:rPr>
        <w:t>A．18   B．32   C．50   D．64</w:t>
      </w:r>
    </w:p>
    <w:p w14:paraId="7C873C30">
      <w:pPr>
        <w:pStyle w:val="2"/>
        <w:tabs>
          <w:tab w:val="left" w:pos="709"/>
        </w:tabs>
        <w:snapToGrid w:val="0"/>
        <w:spacing w:line="360" w:lineRule="auto"/>
        <w:rPr>
          <w:rFonts w:ascii="Times New Roman" w:hAnsi="Times New Roman" w:cs="Times New Roman"/>
          <w:color w:val="FF0000"/>
          <w:sz w:val="21"/>
          <w:szCs w:val="21"/>
        </w:rPr>
      </w:pPr>
      <w:r>
        <w:rPr>
          <w:rFonts w:ascii="Times New Roman" w:hAnsi="Times New Roman" w:cs="Times New Roman"/>
          <w:color w:val="FF0000"/>
          <w:sz w:val="21"/>
          <w:szCs w:val="21"/>
        </w:rPr>
        <w:t>【答案】C</w:t>
      </w:r>
    </w:p>
    <w:p w14:paraId="13996BDC">
      <w:pPr>
        <w:tabs>
          <w:tab w:val="left" w:pos="709"/>
        </w:tabs>
        <w:spacing w:line="360" w:lineRule="auto"/>
        <w:rPr>
          <w:sz w:val="21"/>
          <w:szCs w:val="21"/>
        </w:rPr>
      </w:pPr>
      <w:bookmarkStart w:id="0" w:name="_GoBack"/>
      <w:bookmarkEnd w:id="0"/>
    </w:p>
    <w:p w14:paraId="27C4BC3C">
      <w:pPr>
        <w:tabs>
          <w:tab w:val="left" w:pos="709"/>
        </w:tabs>
        <w:spacing w:line="360" w:lineRule="auto"/>
        <w:rPr>
          <w:rFonts w:ascii="宋体" w:hAnsi="宋体"/>
          <w:sz w:val="21"/>
          <w:szCs w:val="21"/>
        </w:rPr>
      </w:pPr>
    </w:p>
    <w:p w14:paraId="1AC2085D">
      <w:pPr>
        <w:rPr>
          <w:sz w:val="21"/>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1417" w:right="1077" w:bottom="1417" w:left="1077" w:header="851" w:footer="992" w:gutter="0"/>
      <w:pgNumType w:fmt="decimal"/>
      <w:cols w:space="708" w:num="1"/>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B218B7">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54B49C6">
                          <w:pPr>
                            <w:pStyle w:val="3"/>
                          </w:pPr>
                          <w:r>
                            <w:fldChar w:fldCharType="begin"/>
                          </w:r>
                          <w:r>
                            <w:instrText xml:space="preserve"> PAGE  \* MERGEFORMAT </w:instrText>
                          </w:r>
                          <w:r>
                            <w:fldChar w:fldCharType="separate"/>
                          </w:r>
                          <w:r>
                            <w:t>1</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UG6cPckBAACbAwAADgAAAGRycy9lMm9Eb2MueG1srVPNjtMwEL4j8Q6W&#10;79RpD6iKmq4WVYuQECAtPIDr2I0l/8njNukLwBtw4sKd5+pzMHaS7rJc9rAXZzwz/ub7Ziabm8Ea&#10;cpIRtHcNXS4qSqQTvtXu0NBvX+/erCmBxF3LjXeyoWcJ9Gb7+tWmD7Vc+c6bVkaCIA7qPjS0SynU&#10;jIHopOWw8EE6DCofLU94jQfWRt4jujVsVVVvWe9jG6IXEgC9uzFIJ8T4HECvlBZy58XRSpdG1CgN&#10;TygJOh2AbgtbpaRIn5UCmYhpKCpN5cQiaO/zybYbXh8iD50WEwX+HApPNFmuHRa9Qu144uQY9X9Q&#10;Vovowau0EN6yUUjpCKpYVk96c9/xIIsWbDWEa9Ph5WDFp9OXSHSLm7CixHGLE7/8/HH59efy+ztB&#10;HzaoD1Bj3n3AzDS88wMmz35AZ9Y9qGjzFxURjGN7z9f2yiERkR+tV+t1hSGBsfmC+OzheYiQ3ktv&#10;STYaGnF+pa389BHSmDqn5GrO32ljygyN+8eBmNnDMveRY7bSsB8mQXvfnlFPj6NvqMNNp8R8cNjZ&#10;vCWzEWdjPxvHEPWhQ2rLwgvC7TEhicItVxhhp8I4s6Ju2q+8FI/vJevhn9r+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BQbpw9yQEAAJsDAAAOAAAAAAAAAAEAIAAAAB4BAABkcnMvZTJvRG9j&#10;LnhtbFBLBQYAAAAABgAGAFkBAABZBQAAAAA=&#10;">
              <v:path/>
              <v:fill on="f" focussize="0,0"/>
              <v:stroke on="f" joinstyle="miter"/>
              <v:imagedata o:title=""/>
              <o:lock v:ext="edit" aspectratio="f"/>
              <v:textbox inset="0mm,0mm,0mm,0mm" style="mso-fit-shape-to-text:t;">
                <w:txbxContent>
                  <w:p w14:paraId="654B49C6">
                    <w:pPr>
                      <w:pStyle w:val="3"/>
                    </w:pPr>
                    <w:r>
                      <w:fldChar w:fldCharType="begin"/>
                    </w:r>
                    <w:r>
                      <w:instrText xml:space="preserve"> PAGE  \* MERGEFORMAT </w:instrText>
                    </w:r>
                    <w:r>
                      <w:fldChar w:fldCharType="separate"/>
                    </w:r>
                    <w:r>
                      <w:t>1</w:t>
                    </w:r>
                    <w:r>
                      <w:fldChar w:fldCharType="end"/>
                    </w:r>
                  </w:p>
                </w:txbxContent>
              </v:textbox>
            </v:shape>
          </w:pict>
        </mc:Fallback>
      </mc:AlternateContent>
    </w:r>
  </w:p>
  <w:p w14:paraId="16077FC9">
    <w:pPr>
      <w:tabs>
        <w:tab w:val="center" w:pos="4153"/>
        <w:tab w:val="right" w:pos="8306"/>
      </w:tabs>
      <w:snapToGrid w:val="0"/>
      <w:jc w:val="left"/>
      <w:rPr>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drawing>
        <wp:anchor distT="0" distB="0" distL="114300" distR="114300" simplePos="0" relativeHeight="251661312"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学科网 zxxk.com"/>
                  <pic:cNvPicPr>
                    <a:picLocks noChangeAspect="1"/>
                  </pic:cNvPicPr>
                </pic:nvPicPr>
                <pic:blipFill>
                  <a:blip r:embed="rId1" r:link="rId2"/>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E26CF">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DC412">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DF814">
    <w:pPr>
      <w:pStyle w:val="4"/>
      <w:jc w:val="right"/>
    </w:pPr>
  </w:p>
  <w:p w14:paraId="224531CF">
    <w:pPr>
      <w:pBdr>
        <w:bottom w:val="none" w:color="auto" w:sz="0" w:space="1"/>
      </w:pBdr>
      <w:snapToGrid w:val="0"/>
      <w:rPr>
        <w:kern w:val="0"/>
        <w:sz w:val="2"/>
        <w:szCs w:val="2"/>
      </w:rPr>
    </w:pPr>
    <w:r>
      <w:drawing>
        <wp:anchor distT="0" distB="0" distL="114300" distR="114300" simplePos="0" relativeHeight="251661312"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1"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学科网 zxxk.com"/>
                  <pic:cNvPicPr>
                    <a:picLocks noChangeAspect="1"/>
                  </pic:cNvPicPr>
                </pic:nvPicPr>
                <pic:blipFill>
                  <a:blip r:embed="rId1" r:link="rId2"/>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 id="_x0000_i1037"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B41CC">
    <w:pPr>
      <w:pStyle w:val="4"/>
    </w:pPr>
    <w: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186170" cy="7470140"/>
          <wp:effectExtent l="0" t="0" r="5080" b="6985"/>
          <wp:wrapNone/>
          <wp:docPr id="2" name="WordPictureWatermark270691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7069154" descr="学科网(www.zxxk.com)--教育资源门户，提供试题试卷、教案、课件、教学论文、素材等各类教学资源库下载，还有大量丰富的教学资讯！"/>
                  <pic:cNvPicPr>
                    <a:picLocks noChangeAspect="1"/>
                  </pic:cNvPicPr>
                </pic:nvPicPr>
                <pic:blipFill>
                  <a:blip r:embed="rId1"/>
                  <a:stretch>
                    <a:fillRect/>
                  </a:stretch>
                </pic:blipFill>
                <pic:spPr>
                  <a:xfrm>
                    <a:off x="0" y="0"/>
                    <a:ext cx="6186170" cy="7470140"/>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EF2F3">
    <w:pPr>
      <w:pStyle w:val="4"/>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86170" cy="7470140"/>
          <wp:effectExtent l="0" t="0" r="5080" b="6985"/>
          <wp:wrapNone/>
          <wp:docPr id="18" name="WordPictureWatermark27069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rdPictureWatermark27069153" descr="学科网(www.zxxk.com)--教育资源门户，提供试题试卷、教案、课件、教学论文、素材等各类教学资源库下载，还有大量丰富的教学资讯！"/>
                  <pic:cNvPicPr>
                    <a:picLocks noChangeAspect="1"/>
                  </pic:cNvPicPr>
                </pic:nvPicPr>
                <pic:blipFill>
                  <a:blip r:embed="rId1"/>
                  <a:stretch>
                    <a:fillRect/>
                  </a:stretch>
                </pic:blipFill>
                <pic:spPr>
                  <a:xfrm>
                    <a:off x="0" y="0"/>
                    <a:ext cx="6186170" cy="747014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841B04"/>
    <w:multiLevelType w:val="singleLevel"/>
    <w:tmpl w:val="0A841B04"/>
    <w:lvl w:ilvl="0" w:tentative="0">
      <w:start w:val="2"/>
      <w:numFmt w:val="decimal"/>
      <w:suff w:val="nothing"/>
      <w:lvlText w:val="（%1）"/>
      <w:lvlJc w:val="left"/>
      <w:pPr>
        <w:ind w:left="42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85608E5"/>
    <w:rsid w:val="75796012"/>
    <w:rsid w:val="785608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Times New Roman" w:hAnsi="Times New Roman"/>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8</TotalTime>
  <ScaleCrop>false</ScaleCrop>
  <LinksUpToDate>false</LinksUpToDate>
  <CharactersWithSpaces>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2025-07-20T09:51:00Z</dcterms:created>
  <dc:creator>香茅结为宇</dc:creator>
  <cp:lastModifiedBy>香茅结为宇</cp:lastModifiedBy>
  <dcterms:modified xsi:type="dcterms:W3CDTF">2025-07-20T10:00:07Z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66E66525B474412A8040A7BB3C79D8EB_11</vt:lpwstr>
  </property>
  <property fmtid="{D5CDD505-2E9C-101B-9397-08002B2CF9AE}" pid="4" name="KSOTemplateDocerSaveRecord">
    <vt:lpwstr>eyJoZGlkIjoiOTU1ZTU2ZWI1MjEwM2NmZTA1NDM5MjI4ZmIwZjJmMWUiLCJ1c2VySWQiOiIxMDIzNDY0ODY1In0=</vt:lpwstr>
  </property>
</Properties>
</file>